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C7CCC" w14:textId="77777777" w:rsidR="006C17E8" w:rsidRDefault="00000000">
      <w:pPr>
        <w:pStyle w:val="Title"/>
      </w:pPr>
      <w:r>
        <w:rPr>
          <w:color w:val="1A3B8C"/>
        </w:rPr>
        <w:t xml:space="preserve">MUKESH KUMAR </w:t>
      </w:r>
      <w:r>
        <w:rPr>
          <w:color w:val="1A3B8C"/>
          <w:spacing w:val="-2"/>
        </w:rPr>
        <w:t>MISHRA</w:t>
      </w:r>
    </w:p>
    <w:p w14:paraId="3E9C53D5" w14:textId="77777777" w:rsidR="006C17E8" w:rsidRDefault="00000000">
      <w:pPr>
        <w:pStyle w:val="BodyText"/>
        <w:spacing w:before="296"/>
        <w:ind w:left="70"/>
      </w:pPr>
      <w:r>
        <w:t xml:space="preserve">Bhopal, Madhya </w:t>
      </w:r>
      <w:r>
        <w:rPr>
          <w:spacing w:val="-2"/>
        </w:rPr>
        <w:t>Pradesh</w:t>
      </w:r>
    </w:p>
    <w:p w14:paraId="0E48F54A" w14:textId="77777777" w:rsidR="006C17E8" w:rsidRDefault="00000000">
      <w:pPr>
        <w:pStyle w:val="BodyText"/>
        <w:spacing w:before="38"/>
        <w:ind w:left="70"/>
      </w:pPr>
      <w:r>
        <w:rPr>
          <w:rFonts w:ascii="MS Gothic" w:hAnsi="MS Gothic"/>
        </w:rPr>
        <w:t>■</w:t>
      </w:r>
      <w:r>
        <w:rPr>
          <w:rFonts w:ascii="Times New Roman" w:hAnsi="Times New Roman"/>
          <w:spacing w:val="5"/>
        </w:rPr>
        <w:t xml:space="preserve"> </w:t>
      </w:r>
      <w:r>
        <w:t xml:space="preserve">+91 79999 59509 | </w:t>
      </w:r>
      <w:r>
        <w:rPr>
          <w:rFonts w:ascii="MS Gothic" w:hAnsi="MS Gothic"/>
        </w:rPr>
        <w:t>✉■</w:t>
      </w:r>
      <w:r>
        <w:rPr>
          <w:rFonts w:ascii="Times New Roman" w:hAnsi="Times New Roman"/>
          <w:spacing w:val="5"/>
        </w:rPr>
        <w:t xml:space="preserve"> </w:t>
      </w:r>
      <w:hyperlink r:id="rId5">
        <w:r w:rsidR="006C17E8">
          <w:rPr>
            <w:spacing w:val="-2"/>
          </w:rPr>
          <w:t>mmishra1605@gmail.com</w:t>
        </w:r>
      </w:hyperlink>
    </w:p>
    <w:p w14:paraId="1FF6C25F" w14:textId="77777777" w:rsidR="006C17E8" w:rsidRDefault="00000000">
      <w:pPr>
        <w:pStyle w:val="BodyText"/>
      </w:pPr>
      <w:r>
        <w:rPr>
          <w:noProof/>
        </w:rPr>
        <mc:AlternateContent>
          <mc:Choice Requires="wps">
            <w:drawing>
              <wp:anchor distT="0" distB="0" distL="0" distR="0" simplePos="0" relativeHeight="487587840" behindDoc="1" locked="0" layoutInCell="1" allowOverlap="1" wp14:anchorId="0AD2E00B" wp14:editId="56E9CE3A">
                <wp:simplePos x="0" y="0"/>
                <wp:positionH relativeFrom="page">
                  <wp:posOffset>584200</wp:posOffset>
                </wp:positionH>
                <wp:positionV relativeFrom="paragraph">
                  <wp:posOffset>193045</wp:posOffset>
                </wp:positionV>
                <wp:extent cx="639191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910" cy="1270"/>
                        </a:xfrm>
                        <a:custGeom>
                          <a:avLst/>
                          <a:gdLst/>
                          <a:ahLst/>
                          <a:cxnLst/>
                          <a:rect l="l" t="t" r="r" b="b"/>
                          <a:pathLst>
                            <a:path w="6391910">
                              <a:moveTo>
                                <a:pt x="0" y="0"/>
                              </a:moveTo>
                              <a:lnTo>
                                <a:pt x="6391600" y="0"/>
                              </a:lnTo>
                            </a:path>
                          </a:pathLst>
                        </a:custGeom>
                        <a:ln w="12700">
                          <a:solidFill>
                            <a:srgbClr val="1A3B8C"/>
                          </a:solidFill>
                          <a:prstDash val="solid"/>
                        </a:ln>
                      </wps:spPr>
                      <wps:bodyPr wrap="square" lIns="0" tIns="0" rIns="0" bIns="0" rtlCol="0">
                        <a:prstTxWarp prst="textNoShape">
                          <a:avLst/>
                        </a:prstTxWarp>
                        <a:noAutofit/>
                      </wps:bodyPr>
                    </wps:wsp>
                  </a:graphicData>
                </a:graphic>
              </wp:anchor>
            </w:drawing>
          </mc:Choice>
          <mc:Fallback>
            <w:pict>
              <v:shape w14:anchorId="05B5B63E" id="Graphic 1" o:spid="_x0000_s1026" style="position:absolute;margin-left:46pt;margin-top:15.2pt;width:503.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91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" path="m,l6391600,e" filled="f" strokecolor="#1a3b8c" strokeweight="1pt">
                <v:path arrowok="t"/>
                <w10:wrap type="topAndBottom" anchorx="page"/>
              </v:shape>
            </w:pict>
          </mc:Fallback>
        </mc:AlternateContent>
      </w:r>
    </w:p>
    <w:p w14:paraId="588B699D" w14:textId="77777777" w:rsidR="006C17E8" w:rsidRDefault="006C17E8">
      <w:pPr>
        <w:pStyle w:val="BodyText"/>
        <w:spacing w:before="185"/>
        <w:rPr>
          <w:sz w:val="28"/>
        </w:rPr>
      </w:pPr>
    </w:p>
    <w:p w14:paraId="775F813A" w14:textId="77777777" w:rsidR="006C17E8" w:rsidRDefault="00000000">
      <w:pPr>
        <w:pStyle w:val="Heading1"/>
      </w:pPr>
      <w:r>
        <w:rPr>
          <w:color w:val="0A2A62"/>
        </w:rPr>
        <w:t xml:space="preserve">PROFESSIONAL </w:t>
      </w:r>
      <w:r>
        <w:rPr>
          <w:color w:val="0A2A62"/>
          <w:spacing w:val="-2"/>
        </w:rPr>
        <w:t>SUMMARY</w:t>
      </w:r>
    </w:p>
    <w:p w14:paraId="25ED7C11" w14:textId="77777777" w:rsidR="006C17E8" w:rsidRDefault="00000000">
      <w:pPr>
        <w:pStyle w:val="BodyText"/>
        <w:spacing w:before="233" w:line="292" w:lineRule="auto"/>
        <w:ind w:left="70"/>
      </w:pPr>
      <w:r>
        <w:t>Warehouse &amp; Operations Manager with 16+ years of experience driving efficiency, accuracy, and operational excellence across logistics, warehousing, and transport operations. Expertise in cost reduction, vendor management,</w:t>
      </w:r>
      <w:r>
        <w:rPr>
          <w:spacing w:val="-3"/>
        </w:rPr>
        <w:t xml:space="preserve"> </w:t>
      </w:r>
      <w:r>
        <w:t>inventory</w:t>
      </w:r>
      <w:r>
        <w:rPr>
          <w:spacing w:val="-3"/>
        </w:rPr>
        <w:t xml:space="preserve"> </w:t>
      </w:r>
      <w:r>
        <w:t>control,</w:t>
      </w:r>
      <w:r>
        <w:rPr>
          <w:spacing w:val="-3"/>
        </w:rPr>
        <w:t xml:space="preserve"> </w:t>
      </w:r>
      <w:r>
        <w:t>fleet</w:t>
      </w:r>
      <w:r>
        <w:rPr>
          <w:spacing w:val="-3"/>
        </w:rPr>
        <w:t xml:space="preserve"> </w:t>
      </w:r>
      <w:r>
        <w:t>planning,</w:t>
      </w:r>
      <w:r>
        <w:rPr>
          <w:spacing w:val="-3"/>
        </w:rPr>
        <w:t xml:space="preserve"> </w:t>
      </w:r>
      <w:r>
        <w:t>and</w:t>
      </w:r>
      <w:r>
        <w:rPr>
          <w:spacing w:val="-3"/>
        </w:rPr>
        <w:t xml:space="preserve"> </w:t>
      </w:r>
      <w:r>
        <w:t>managing</w:t>
      </w:r>
      <w:r>
        <w:rPr>
          <w:spacing w:val="-3"/>
        </w:rPr>
        <w:t xml:space="preserve"> </w:t>
      </w:r>
      <w:r>
        <w:t>large</w:t>
      </w:r>
      <w:r>
        <w:rPr>
          <w:spacing w:val="-3"/>
        </w:rPr>
        <w:t xml:space="preserve"> </w:t>
      </w:r>
      <w:r>
        <w:t>teams</w:t>
      </w:r>
      <w:r>
        <w:rPr>
          <w:spacing w:val="-3"/>
        </w:rPr>
        <w:t xml:space="preserve"> </w:t>
      </w:r>
      <w:r>
        <w:t>in</w:t>
      </w:r>
      <w:r>
        <w:rPr>
          <w:spacing w:val="-3"/>
        </w:rPr>
        <w:t xml:space="preserve"> </w:t>
      </w:r>
      <w:r>
        <w:t>high-volume</w:t>
      </w:r>
      <w:r>
        <w:rPr>
          <w:spacing w:val="-3"/>
        </w:rPr>
        <w:t xml:space="preserve"> </w:t>
      </w:r>
      <w:r>
        <w:t>environments.</w:t>
      </w:r>
      <w:r>
        <w:rPr>
          <w:spacing w:val="-3"/>
        </w:rPr>
        <w:t xml:space="preserve"> </w:t>
      </w:r>
      <w:r>
        <w:t>Proven ability to streamline processes, enhance productivity, and lead multi-site operations within FMCG, Retail, Automotive &amp; Logistics sectors.</w:t>
      </w:r>
    </w:p>
    <w:p w14:paraId="22BD6488" w14:textId="77777777" w:rsidR="006C17E8" w:rsidRDefault="006C17E8">
      <w:pPr>
        <w:pStyle w:val="BodyText"/>
        <w:spacing w:before="0"/>
      </w:pPr>
    </w:p>
    <w:p w14:paraId="56C66C67" w14:textId="77777777" w:rsidR="006C17E8" w:rsidRDefault="006C17E8">
      <w:pPr>
        <w:pStyle w:val="BodyText"/>
        <w:spacing w:before="22"/>
      </w:pPr>
    </w:p>
    <w:p w14:paraId="153991B3" w14:textId="77777777" w:rsidR="006C17E8" w:rsidRDefault="00000000">
      <w:pPr>
        <w:pStyle w:val="Heading1"/>
      </w:pPr>
      <w:r>
        <w:rPr>
          <w:color w:val="0A2A62"/>
        </w:rPr>
        <w:t xml:space="preserve">CORE </w:t>
      </w:r>
      <w:r>
        <w:rPr>
          <w:color w:val="0A2A62"/>
          <w:spacing w:val="-2"/>
        </w:rPr>
        <w:t>SKILLS</w:t>
      </w:r>
    </w:p>
    <w:p w14:paraId="5C97312E" w14:textId="77777777" w:rsidR="006C17E8" w:rsidRDefault="00000000">
      <w:pPr>
        <w:pStyle w:val="ListParagraph"/>
        <w:numPr>
          <w:ilvl w:val="0"/>
          <w:numId w:val="1"/>
        </w:numPr>
        <w:tabs>
          <w:tab w:val="left" w:pos="195"/>
          <w:tab w:val="left" w:pos="1325"/>
          <w:tab w:val="left" w:pos="3741"/>
          <w:tab w:val="left" w:pos="4490"/>
          <w:tab w:val="left" w:pos="6910"/>
          <w:tab w:val="left" w:pos="9272"/>
        </w:tabs>
        <w:spacing w:before="233" w:line="292" w:lineRule="auto"/>
        <w:ind w:firstLine="0"/>
        <w:rPr>
          <w:sz w:val="20"/>
        </w:rPr>
      </w:pPr>
      <w:r>
        <w:rPr>
          <w:sz w:val="20"/>
        </w:rPr>
        <w:t>Warehouse &amp; Logistics Management</w:t>
      </w:r>
      <w:r>
        <w:rPr>
          <w:sz w:val="20"/>
        </w:rPr>
        <w:tab/>
        <w:t>• SAP / WMS Operations • Transport &amp; Fleet Operations</w:t>
      </w:r>
      <w:r>
        <w:rPr>
          <w:sz w:val="20"/>
        </w:rPr>
        <w:tab/>
      </w:r>
      <w:r>
        <w:rPr>
          <w:spacing w:val="-10"/>
          <w:sz w:val="20"/>
        </w:rPr>
        <w:t xml:space="preserve">• </w:t>
      </w:r>
      <w:r>
        <w:rPr>
          <w:sz w:val="20"/>
        </w:rPr>
        <w:t>Inventory Accuracy &amp; Cycle Counting • Vendor Development &amp; Negotiation</w:t>
      </w:r>
      <w:r>
        <w:rPr>
          <w:sz w:val="20"/>
        </w:rPr>
        <w:tab/>
        <w:t>• Route Planning &amp; Vehicle Scheduling • 3PL Management &amp; Cost Control</w:t>
      </w:r>
      <w:r>
        <w:rPr>
          <w:sz w:val="20"/>
        </w:rPr>
        <w:tab/>
        <w:t>•</w:t>
      </w:r>
      <w:r>
        <w:rPr>
          <w:spacing w:val="-6"/>
          <w:sz w:val="20"/>
        </w:rPr>
        <w:t xml:space="preserve"> </w:t>
      </w:r>
      <w:r>
        <w:rPr>
          <w:sz w:val="20"/>
        </w:rPr>
        <w:t>ABC</w:t>
      </w:r>
      <w:r>
        <w:rPr>
          <w:spacing w:val="-6"/>
          <w:sz w:val="20"/>
        </w:rPr>
        <w:t xml:space="preserve"> </w:t>
      </w:r>
      <w:r>
        <w:rPr>
          <w:sz w:val="20"/>
        </w:rPr>
        <w:t>Analysis</w:t>
      </w:r>
      <w:r>
        <w:rPr>
          <w:spacing w:val="-6"/>
          <w:sz w:val="20"/>
        </w:rPr>
        <w:t xml:space="preserve"> </w:t>
      </w:r>
      <w:r>
        <w:rPr>
          <w:sz w:val="20"/>
        </w:rPr>
        <w:t>&amp;</w:t>
      </w:r>
      <w:r>
        <w:rPr>
          <w:spacing w:val="-6"/>
          <w:sz w:val="20"/>
        </w:rPr>
        <w:t xml:space="preserve"> </w:t>
      </w:r>
      <w:r>
        <w:rPr>
          <w:sz w:val="20"/>
        </w:rPr>
        <w:t>Layout</w:t>
      </w:r>
      <w:r>
        <w:rPr>
          <w:spacing w:val="-6"/>
          <w:sz w:val="20"/>
        </w:rPr>
        <w:t xml:space="preserve"> </w:t>
      </w:r>
      <w:r>
        <w:rPr>
          <w:sz w:val="20"/>
        </w:rPr>
        <w:t>Optimization</w:t>
      </w:r>
      <w:r>
        <w:rPr>
          <w:spacing w:val="-6"/>
          <w:sz w:val="20"/>
        </w:rPr>
        <w:t xml:space="preserve"> </w:t>
      </w:r>
      <w:r>
        <w:rPr>
          <w:sz w:val="20"/>
        </w:rPr>
        <w:t>•</w:t>
      </w:r>
      <w:r>
        <w:rPr>
          <w:spacing w:val="-6"/>
          <w:sz w:val="20"/>
        </w:rPr>
        <w:t xml:space="preserve"> </w:t>
      </w:r>
      <w:r>
        <w:rPr>
          <w:sz w:val="20"/>
        </w:rPr>
        <w:t>Team</w:t>
      </w:r>
      <w:r>
        <w:rPr>
          <w:spacing w:val="-6"/>
          <w:sz w:val="20"/>
        </w:rPr>
        <w:t xml:space="preserve"> </w:t>
      </w:r>
      <w:r>
        <w:rPr>
          <w:sz w:val="20"/>
        </w:rPr>
        <w:t>Leadership</w:t>
      </w:r>
      <w:r>
        <w:rPr>
          <w:spacing w:val="-6"/>
          <w:sz w:val="20"/>
        </w:rPr>
        <w:t xml:space="preserve"> </w:t>
      </w:r>
      <w:r>
        <w:rPr>
          <w:sz w:val="20"/>
        </w:rPr>
        <w:t xml:space="preserve">(250+ </w:t>
      </w:r>
      <w:r>
        <w:rPr>
          <w:spacing w:val="-2"/>
          <w:sz w:val="20"/>
        </w:rPr>
        <w:t>Workforce)</w:t>
      </w:r>
      <w:r>
        <w:rPr>
          <w:sz w:val="20"/>
        </w:rPr>
        <w:tab/>
        <w:t>• TAT Improvement &amp; Productivity Monitoring</w:t>
      </w:r>
    </w:p>
    <w:p w14:paraId="2F46918C" w14:textId="77777777" w:rsidR="006C17E8" w:rsidRDefault="006C17E8">
      <w:pPr>
        <w:pStyle w:val="BodyText"/>
        <w:spacing w:before="0"/>
      </w:pPr>
    </w:p>
    <w:p w14:paraId="414A678C" w14:textId="77777777" w:rsidR="006C17E8" w:rsidRDefault="006C17E8">
      <w:pPr>
        <w:pStyle w:val="BodyText"/>
        <w:spacing w:before="23"/>
      </w:pPr>
    </w:p>
    <w:p w14:paraId="5E734ED5" w14:textId="77777777" w:rsidR="006C17E8" w:rsidRDefault="00000000">
      <w:pPr>
        <w:pStyle w:val="Heading1"/>
      </w:pPr>
      <w:r>
        <w:rPr>
          <w:color w:val="0A2A62"/>
        </w:rPr>
        <w:t xml:space="preserve">PROFESSIONAL </w:t>
      </w:r>
      <w:r>
        <w:rPr>
          <w:color w:val="0A2A62"/>
          <w:spacing w:val="-2"/>
        </w:rPr>
        <w:t>EXPERIENCE</w:t>
      </w:r>
    </w:p>
    <w:p w14:paraId="08A42D94" w14:textId="28B7DA3C" w:rsidR="006C17E8" w:rsidRDefault="00000000">
      <w:pPr>
        <w:spacing w:before="233"/>
        <w:ind w:left="70"/>
        <w:rPr>
          <w:sz w:val="20"/>
        </w:rPr>
      </w:pPr>
      <w:r>
        <w:rPr>
          <w:rFonts w:ascii="Arial" w:hAnsi="Arial"/>
          <w:b/>
          <w:sz w:val="20"/>
        </w:rPr>
        <w:t xml:space="preserve">Warehouse Coordinator | AVG Logistics Ltd. (Nestlé &amp; </w:t>
      </w:r>
      <w:r w:rsidR="00E01917">
        <w:rPr>
          <w:rFonts w:ascii="Arial" w:hAnsi="Arial"/>
          <w:b/>
          <w:sz w:val="20"/>
        </w:rPr>
        <w:t>PepsiCo)</w:t>
      </w:r>
      <w:r>
        <w:rPr>
          <w:sz w:val="20"/>
        </w:rPr>
        <w:t xml:space="preserve"> </w:t>
      </w:r>
      <w:r>
        <w:rPr>
          <w:spacing w:val="-2"/>
          <w:sz w:val="20"/>
        </w:rPr>
        <w:t>Present</w:t>
      </w:r>
    </w:p>
    <w:p w14:paraId="1D754555" w14:textId="77777777" w:rsidR="006C17E8" w:rsidRDefault="00000000">
      <w:pPr>
        <w:pStyle w:val="ListParagraph"/>
        <w:numPr>
          <w:ilvl w:val="0"/>
          <w:numId w:val="1"/>
        </w:numPr>
        <w:tabs>
          <w:tab w:val="left" w:pos="195"/>
        </w:tabs>
        <w:spacing w:line="292" w:lineRule="auto"/>
        <w:ind w:firstLine="0"/>
        <w:rPr>
          <w:sz w:val="20"/>
        </w:rPr>
      </w:pPr>
      <w:r>
        <w:rPr>
          <w:sz w:val="20"/>
        </w:rPr>
        <w:t xml:space="preserve">Managed end-to-end warehouse operations (receiving, </w:t>
      </w:r>
      <w:proofErr w:type="spellStart"/>
      <w:r>
        <w:rPr>
          <w:sz w:val="20"/>
        </w:rPr>
        <w:t>putaway</w:t>
      </w:r>
      <w:proofErr w:type="spellEnd"/>
      <w:r>
        <w:rPr>
          <w:sz w:val="20"/>
        </w:rPr>
        <w:t>, picking, dispatch). • Coordinated inbound/outbound shipments and ensured proper documentation. • Supervised staff, trained teams, and implemented</w:t>
      </w:r>
      <w:r>
        <w:rPr>
          <w:spacing w:val="-5"/>
          <w:sz w:val="20"/>
        </w:rPr>
        <w:t xml:space="preserve"> </w:t>
      </w:r>
      <w:r>
        <w:rPr>
          <w:sz w:val="20"/>
        </w:rPr>
        <w:t>SOP</w:t>
      </w:r>
      <w:r>
        <w:rPr>
          <w:spacing w:val="-5"/>
          <w:sz w:val="20"/>
        </w:rPr>
        <w:t xml:space="preserve"> </w:t>
      </w:r>
      <w:r>
        <w:rPr>
          <w:sz w:val="20"/>
        </w:rPr>
        <w:t>improvements.</w:t>
      </w:r>
      <w:r>
        <w:rPr>
          <w:spacing w:val="-5"/>
          <w:sz w:val="20"/>
        </w:rPr>
        <w:t xml:space="preserve"> </w:t>
      </w:r>
      <w:r>
        <w:rPr>
          <w:sz w:val="20"/>
        </w:rPr>
        <w:t>•</w:t>
      </w:r>
      <w:r>
        <w:rPr>
          <w:spacing w:val="-5"/>
          <w:sz w:val="20"/>
        </w:rPr>
        <w:t xml:space="preserve"> </w:t>
      </w:r>
      <w:r>
        <w:rPr>
          <w:sz w:val="20"/>
        </w:rPr>
        <w:t>Maintained</w:t>
      </w:r>
      <w:r>
        <w:rPr>
          <w:spacing w:val="-5"/>
          <w:sz w:val="20"/>
        </w:rPr>
        <w:t xml:space="preserve"> </w:t>
      </w:r>
      <w:r>
        <w:rPr>
          <w:sz w:val="20"/>
        </w:rPr>
        <w:t>accuracy</w:t>
      </w:r>
      <w:r>
        <w:rPr>
          <w:spacing w:val="-5"/>
          <w:sz w:val="20"/>
        </w:rPr>
        <w:t xml:space="preserve"> </w:t>
      </w:r>
      <w:r>
        <w:rPr>
          <w:sz w:val="20"/>
        </w:rPr>
        <w:t>in</w:t>
      </w:r>
      <w:r>
        <w:rPr>
          <w:spacing w:val="-5"/>
          <w:sz w:val="20"/>
        </w:rPr>
        <w:t xml:space="preserve"> </w:t>
      </w:r>
      <w:r>
        <w:rPr>
          <w:sz w:val="20"/>
        </w:rPr>
        <w:t>WMS</w:t>
      </w:r>
      <w:r>
        <w:rPr>
          <w:spacing w:val="-5"/>
          <w:sz w:val="20"/>
        </w:rPr>
        <w:t xml:space="preserve"> </w:t>
      </w:r>
      <w:r>
        <w:rPr>
          <w:sz w:val="20"/>
        </w:rPr>
        <w:t>and</w:t>
      </w:r>
      <w:r>
        <w:rPr>
          <w:spacing w:val="-5"/>
          <w:sz w:val="20"/>
        </w:rPr>
        <w:t xml:space="preserve"> </w:t>
      </w:r>
      <w:r>
        <w:rPr>
          <w:sz w:val="20"/>
        </w:rPr>
        <w:t>resolved</w:t>
      </w:r>
      <w:r>
        <w:rPr>
          <w:spacing w:val="-5"/>
          <w:sz w:val="20"/>
        </w:rPr>
        <w:t xml:space="preserve"> </w:t>
      </w:r>
      <w:r>
        <w:rPr>
          <w:sz w:val="20"/>
        </w:rPr>
        <w:t>inventory</w:t>
      </w:r>
      <w:r>
        <w:rPr>
          <w:spacing w:val="-5"/>
          <w:sz w:val="20"/>
        </w:rPr>
        <w:t xml:space="preserve"> </w:t>
      </w:r>
      <w:r>
        <w:rPr>
          <w:sz w:val="20"/>
        </w:rPr>
        <w:t>discrepancies.</w:t>
      </w:r>
      <w:r>
        <w:rPr>
          <w:spacing w:val="-5"/>
          <w:sz w:val="20"/>
        </w:rPr>
        <w:t xml:space="preserve"> </w:t>
      </w:r>
      <w:r>
        <w:rPr>
          <w:sz w:val="20"/>
        </w:rPr>
        <w:t>•</w:t>
      </w:r>
      <w:r>
        <w:rPr>
          <w:spacing w:val="-5"/>
          <w:sz w:val="20"/>
        </w:rPr>
        <w:t xml:space="preserve"> </w:t>
      </w:r>
      <w:r>
        <w:rPr>
          <w:sz w:val="20"/>
        </w:rPr>
        <w:t>Ensured safety compliance and optimized storage planning.</w:t>
      </w:r>
    </w:p>
    <w:p w14:paraId="2BAD01FB" w14:textId="0279EE01" w:rsidR="005A2F60" w:rsidRPr="005A2F60" w:rsidRDefault="00E01917" w:rsidP="00766E3E">
      <w:pPr>
        <w:pStyle w:val="ListParagraph"/>
        <w:spacing w:before="198"/>
        <w:rPr>
          <w:sz w:val="20"/>
        </w:rPr>
      </w:pPr>
      <w:r w:rsidRPr="00E01917">
        <w:rPr>
          <w:rFonts w:ascii="Arial" w:hAnsi="Arial"/>
          <w:b/>
          <w:sz w:val="20"/>
        </w:rPr>
        <w:t>O</w:t>
      </w:r>
      <w:r>
        <w:rPr>
          <w:rFonts w:ascii="Arial" w:hAnsi="Arial"/>
          <w:b/>
          <w:sz w:val="20"/>
        </w:rPr>
        <w:t>ps and parts</w:t>
      </w:r>
      <w:r w:rsidRPr="00E01917">
        <w:rPr>
          <w:rFonts w:ascii="Arial" w:hAnsi="Arial"/>
          <w:b/>
          <w:sz w:val="20"/>
        </w:rPr>
        <w:t xml:space="preserve"> Manager | R</w:t>
      </w:r>
      <w:r>
        <w:rPr>
          <w:rFonts w:ascii="Arial" w:hAnsi="Arial"/>
          <w:b/>
          <w:sz w:val="20"/>
        </w:rPr>
        <w:t>ajpal Toyota</w:t>
      </w:r>
      <w:r w:rsidRPr="00E01917">
        <w:rPr>
          <w:rFonts w:ascii="Arial" w:hAnsi="Arial"/>
          <w:b/>
          <w:sz w:val="20"/>
        </w:rPr>
        <w:t xml:space="preserve">., Bhopal </w:t>
      </w:r>
      <w:r w:rsidRPr="00E01917">
        <w:rPr>
          <w:sz w:val="20"/>
        </w:rPr>
        <w:t xml:space="preserve">— </w:t>
      </w:r>
      <w:r>
        <w:rPr>
          <w:sz w:val="20"/>
        </w:rPr>
        <w:t>May</w:t>
      </w:r>
      <w:r w:rsidRPr="00E01917">
        <w:rPr>
          <w:sz w:val="20"/>
        </w:rPr>
        <w:t xml:space="preserve"> 202</w:t>
      </w:r>
      <w:r>
        <w:rPr>
          <w:sz w:val="20"/>
        </w:rPr>
        <w:t>4</w:t>
      </w:r>
      <w:r w:rsidRPr="00E01917">
        <w:rPr>
          <w:sz w:val="20"/>
        </w:rPr>
        <w:t xml:space="preserve"> – </w:t>
      </w:r>
      <w:r>
        <w:rPr>
          <w:sz w:val="20"/>
        </w:rPr>
        <w:t>Jun</w:t>
      </w:r>
      <w:r w:rsidRPr="00E01917">
        <w:rPr>
          <w:sz w:val="20"/>
        </w:rPr>
        <w:t xml:space="preserve"> </w:t>
      </w:r>
      <w:r w:rsidRPr="00E01917">
        <w:rPr>
          <w:spacing w:val="-4"/>
          <w:sz w:val="20"/>
        </w:rPr>
        <w:t>202</w:t>
      </w:r>
      <w:r>
        <w:rPr>
          <w:spacing w:val="-4"/>
          <w:sz w:val="20"/>
        </w:rPr>
        <w:t>5</w:t>
      </w:r>
    </w:p>
    <w:p w14:paraId="08143D5E" w14:textId="02C78B6B" w:rsidR="00E01917" w:rsidRPr="00434F1A" w:rsidRDefault="00766E3E" w:rsidP="005A2F60">
      <w:pPr>
        <w:pStyle w:val="ListParagraph"/>
        <w:widowControl/>
        <w:numPr>
          <w:ilvl w:val="0"/>
          <w:numId w:val="1"/>
        </w:numPr>
        <w:autoSpaceDE/>
        <w:autoSpaceDN/>
        <w:spacing w:after="160" w:line="278" w:lineRule="auto"/>
        <w:rPr>
          <w:sz w:val="20"/>
        </w:rPr>
      </w:pPr>
      <w:r>
        <w:rPr>
          <w:bCs/>
          <w:sz w:val="20"/>
          <w:szCs w:val="20"/>
        </w:rPr>
        <w:t xml:space="preserve"> </w:t>
      </w:r>
      <w:r w:rsidR="005A2F60" w:rsidRPr="00434F1A">
        <w:rPr>
          <w:bCs/>
          <w:sz w:val="20"/>
          <w:szCs w:val="20"/>
        </w:rPr>
        <w:t xml:space="preserve">Looking all Store operations activity ,Vehicle Management, Timely Provide all material to all MP Locations, Maintain Store Stock ,Cost Control Special Flow up to returns item and reduces the cost ,Special handle in VOR material ,Immediate response in damage parts receiving, Daily store Planning  ,Fast moving item lineup and keep nearest locations, Inventory planning ,MT bin audit, Cycle counting on daily basis, Dead stock report ,service report ,service advisor lineup ,vehicle receiving ,handle accident case ,good relations with staff also a customer ,customer control , </w:t>
      </w:r>
    </w:p>
    <w:p w14:paraId="36F19B0E" w14:textId="77777777" w:rsidR="006C17E8" w:rsidRDefault="00000000">
      <w:pPr>
        <w:spacing w:before="198"/>
        <w:ind w:left="70"/>
        <w:rPr>
          <w:sz w:val="20"/>
        </w:rPr>
      </w:pPr>
      <w:r>
        <w:rPr>
          <w:rFonts w:ascii="Arial" w:hAnsi="Arial"/>
          <w:b/>
          <w:sz w:val="20"/>
        </w:rPr>
        <w:t xml:space="preserve">Outbound Manager | Reliance Retail Ltd., Bhopal </w:t>
      </w:r>
      <w:r>
        <w:rPr>
          <w:sz w:val="20"/>
        </w:rPr>
        <w:t xml:space="preserve">— Jun 2022 – Aug </w:t>
      </w:r>
      <w:r>
        <w:rPr>
          <w:spacing w:val="-4"/>
          <w:sz w:val="20"/>
        </w:rPr>
        <w:t>2023</w:t>
      </w:r>
    </w:p>
    <w:p w14:paraId="6DD6455F" w14:textId="77777777" w:rsidR="006C17E8" w:rsidRDefault="00000000">
      <w:pPr>
        <w:pStyle w:val="ListParagraph"/>
        <w:numPr>
          <w:ilvl w:val="0"/>
          <w:numId w:val="1"/>
        </w:numPr>
        <w:tabs>
          <w:tab w:val="left" w:pos="195"/>
        </w:tabs>
        <w:spacing w:line="283" w:lineRule="auto"/>
        <w:ind w:right="99" w:firstLine="0"/>
        <w:rPr>
          <w:sz w:val="20"/>
        </w:rPr>
      </w:pPr>
      <w:r>
        <w:rPr>
          <w:sz w:val="20"/>
        </w:rPr>
        <w:t>Led daily warehouse operations with 85–90 vehicle dispatches. • Achieved 98–99% DC efficiency through manpower optimization. • Managed 250+ off-roll and 10 on-roll staff. • Designed warehouse layouts using ABC analysis</w:t>
      </w:r>
      <w:r>
        <w:rPr>
          <w:spacing w:val="-2"/>
          <w:sz w:val="20"/>
        </w:rPr>
        <w:t xml:space="preserve"> </w:t>
      </w:r>
      <w:r>
        <w:rPr>
          <w:sz w:val="20"/>
        </w:rPr>
        <w:t>for</w:t>
      </w:r>
      <w:r>
        <w:rPr>
          <w:spacing w:val="-2"/>
          <w:sz w:val="20"/>
        </w:rPr>
        <w:t xml:space="preserve"> </w:t>
      </w:r>
      <w:r>
        <w:rPr>
          <w:sz w:val="20"/>
        </w:rPr>
        <w:t>better</w:t>
      </w:r>
      <w:r>
        <w:rPr>
          <w:spacing w:val="-2"/>
          <w:sz w:val="20"/>
        </w:rPr>
        <w:t xml:space="preserve"> </w:t>
      </w:r>
      <w:r>
        <w:rPr>
          <w:sz w:val="20"/>
        </w:rPr>
        <w:t>utilization.</w:t>
      </w:r>
      <w:r>
        <w:rPr>
          <w:spacing w:val="-2"/>
          <w:sz w:val="20"/>
        </w:rPr>
        <w:t xml:space="preserve"> </w:t>
      </w:r>
      <w:r>
        <w:rPr>
          <w:sz w:val="20"/>
        </w:rPr>
        <w:t>•</w:t>
      </w:r>
      <w:r>
        <w:rPr>
          <w:spacing w:val="-2"/>
          <w:sz w:val="20"/>
        </w:rPr>
        <w:t xml:space="preserve"> </w:t>
      </w:r>
      <w:r>
        <w:rPr>
          <w:sz w:val="20"/>
        </w:rPr>
        <w:t>Maintained</w:t>
      </w:r>
      <w:r>
        <w:rPr>
          <w:spacing w:val="-2"/>
          <w:sz w:val="20"/>
        </w:rPr>
        <w:t xml:space="preserve"> </w:t>
      </w:r>
      <w:r>
        <w:rPr>
          <w:sz w:val="20"/>
        </w:rPr>
        <w:t>100%</w:t>
      </w:r>
      <w:r>
        <w:rPr>
          <w:spacing w:val="-2"/>
          <w:sz w:val="20"/>
        </w:rPr>
        <w:t xml:space="preserve"> </w:t>
      </w:r>
      <w:r>
        <w:rPr>
          <w:sz w:val="20"/>
        </w:rPr>
        <w:t>inventory</w:t>
      </w:r>
      <w:r>
        <w:rPr>
          <w:spacing w:val="-2"/>
          <w:sz w:val="20"/>
        </w:rPr>
        <w:t xml:space="preserve"> </w:t>
      </w:r>
      <w:r>
        <w:rPr>
          <w:sz w:val="20"/>
        </w:rPr>
        <w:t>accuracy</w:t>
      </w:r>
      <w:r>
        <w:rPr>
          <w:spacing w:val="-2"/>
          <w:sz w:val="20"/>
        </w:rPr>
        <w:t xml:space="preserve"> </w:t>
      </w:r>
      <w:r>
        <w:rPr>
          <w:sz w:val="20"/>
        </w:rPr>
        <w:t>via</w:t>
      </w:r>
      <w:r>
        <w:rPr>
          <w:spacing w:val="-2"/>
          <w:sz w:val="20"/>
        </w:rPr>
        <w:t xml:space="preserve"> </w:t>
      </w:r>
      <w:r>
        <w:rPr>
          <w:sz w:val="20"/>
        </w:rPr>
        <w:t>cycle</w:t>
      </w:r>
      <w:r>
        <w:rPr>
          <w:spacing w:val="-2"/>
          <w:sz w:val="20"/>
        </w:rPr>
        <w:t xml:space="preserve"> </w:t>
      </w:r>
      <w:r>
        <w:rPr>
          <w:sz w:val="20"/>
        </w:rPr>
        <w:t>counts</w:t>
      </w:r>
      <w:r>
        <w:rPr>
          <w:spacing w:val="-2"/>
          <w:sz w:val="20"/>
        </w:rPr>
        <w:t xml:space="preserve"> </w:t>
      </w:r>
      <w:r>
        <w:rPr>
          <w:sz w:val="20"/>
        </w:rPr>
        <w:t>&amp;</w:t>
      </w:r>
      <w:r>
        <w:rPr>
          <w:spacing w:val="-2"/>
          <w:sz w:val="20"/>
        </w:rPr>
        <w:t xml:space="preserve"> </w:t>
      </w:r>
      <w:r>
        <w:rPr>
          <w:sz w:val="20"/>
        </w:rPr>
        <w:t>audits.</w:t>
      </w:r>
      <w:r>
        <w:rPr>
          <w:spacing w:val="-2"/>
          <w:sz w:val="20"/>
        </w:rPr>
        <w:t xml:space="preserve"> </w:t>
      </w:r>
      <w:r>
        <w:rPr>
          <w:sz w:val="20"/>
        </w:rPr>
        <w:t>•</w:t>
      </w:r>
      <w:r>
        <w:rPr>
          <w:spacing w:val="-2"/>
          <w:sz w:val="20"/>
        </w:rPr>
        <w:t xml:space="preserve"> </w:t>
      </w:r>
      <w:r>
        <w:rPr>
          <w:sz w:val="20"/>
        </w:rPr>
        <w:t>Managed</w:t>
      </w:r>
      <w:r>
        <w:rPr>
          <w:spacing w:val="-2"/>
          <w:sz w:val="20"/>
        </w:rPr>
        <w:t xml:space="preserve"> </w:t>
      </w:r>
      <w:r>
        <w:rPr>
          <w:rFonts w:ascii="MS Gothic" w:hAnsi="MS Gothic"/>
          <w:sz w:val="20"/>
        </w:rPr>
        <w:t>■</w:t>
      </w:r>
      <w:r>
        <w:rPr>
          <w:sz w:val="20"/>
        </w:rPr>
        <w:t>50</w:t>
      </w:r>
      <w:r>
        <w:rPr>
          <w:spacing w:val="-2"/>
          <w:sz w:val="20"/>
        </w:rPr>
        <w:t xml:space="preserve"> </w:t>
      </w:r>
      <w:r>
        <w:rPr>
          <w:sz w:val="20"/>
        </w:rPr>
        <w:t xml:space="preserve">Cr throughput and controlled OT &amp; logistics cost. • Ensured compliance with SAP, GIGO/DIDO, expiry/damage </w:t>
      </w:r>
      <w:r>
        <w:rPr>
          <w:spacing w:val="-2"/>
          <w:sz w:val="20"/>
        </w:rPr>
        <w:t>segregation.</w:t>
      </w:r>
    </w:p>
    <w:p w14:paraId="50302CD2" w14:textId="77777777" w:rsidR="006C17E8" w:rsidRDefault="00000000">
      <w:pPr>
        <w:spacing w:before="212"/>
        <w:ind w:left="70"/>
        <w:rPr>
          <w:sz w:val="20"/>
        </w:rPr>
      </w:pPr>
      <w:r>
        <w:rPr>
          <w:rFonts w:ascii="Arial" w:hAnsi="Arial"/>
          <w:b/>
          <w:sz w:val="20"/>
        </w:rPr>
        <w:t xml:space="preserve">Jr. Manager – Transport, Distribution &amp; Warehousing | Eicher Tractors </w:t>
      </w:r>
      <w:r>
        <w:rPr>
          <w:sz w:val="20"/>
        </w:rPr>
        <w:t xml:space="preserve">— Apr 2010 – May </w:t>
      </w:r>
      <w:r>
        <w:rPr>
          <w:spacing w:val="-4"/>
          <w:sz w:val="20"/>
        </w:rPr>
        <w:t>2020</w:t>
      </w:r>
    </w:p>
    <w:p w14:paraId="63344FED" w14:textId="77777777" w:rsidR="006C17E8" w:rsidRDefault="00000000">
      <w:pPr>
        <w:pStyle w:val="ListParagraph"/>
        <w:numPr>
          <w:ilvl w:val="0"/>
          <w:numId w:val="1"/>
        </w:numPr>
        <w:tabs>
          <w:tab w:val="left" w:pos="193"/>
        </w:tabs>
        <w:spacing w:line="292" w:lineRule="auto"/>
        <w:ind w:firstLine="0"/>
        <w:rPr>
          <w:sz w:val="20"/>
        </w:rPr>
      </w:pPr>
      <w:r>
        <w:rPr>
          <w:sz w:val="20"/>
        </w:rPr>
        <w:t>Managed</w:t>
      </w:r>
      <w:r>
        <w:rPr>
          <w:spacing w:val="-5"/>
          <w:sz w:val="20"/>
        </w:rPr>
        <w:t xml:space="preserve"> </w:t>
      </w:r>
      <w:r>
        <w:rPr>
          <w:sz w:val="20"/>
        </w:rPr>
        <w:t>dispatch</w:t>
      </w:r>
      <w:r>
        <w:rPr>
          <w:spacing w:val="-5"/>
          <w:sz w:val="20"/>
        </w:rPr>
        <w:t xml:space="preserve"> </w:t>
      </w:r>
      <w:r>
        <w:rPr>
          <w:sz w:val="20"/>
        </w:rPr>
        <w:t>operations</w:t>
      </w:r>
      <w:r>
        <w:rPr>
          <w:spacing w:val="-5"/>
          <w:sz w:val="20"/>
        </w:rPr>
        <w:t xml:space="preserve"> </w:t>
      </w:r>
      <w:r>
        <w:rPr>
          <w:sz w:val="20"/>
        </w:rPr>
        <w:t>for</w:t>
      </w:r>
      <w:r>
        <w:rPr>
          <w:spacing w:val="-5"/>
          <w:sz w:val="20"/>
        </w:rPr>
        <w:t xml:space="preserve"> </w:t>
      </w:r>
      <w:r>
        <w:rPr>
          <w:sz w:val="20"/>
        </w:rPr>
        <w:t>75–90</w:t>
      </w:r>
      <w:r>
        <w:rPr>
          <w:spacing w:val="-5"/>
          <w:sz w:val="20"/>
        </w:rPr>
        <w:t xml:space="preserve"> </w:t>
      </w:r>
      <w:r>
        <w:rPr>
          <w:sz w:val="20"/>
        </w:rPr>
        <w:t>vehicles/day</w:t>
      </w:r>
      <w:r>
        <w:rPr>
          <w:spacing w:val="-5"/>
          <w:sz w:val="20"/>
        </w:rPr>
        <w:t xml:space="preserve"> </w:t>
      </w:r>
      <w:r>
        <w:rPr>
          <w:sz w:val="20"/>
        </w:rPr>
        <w:t>across</w:t>
      </w:r>
      <w:r>
        <w:rPr>
          <w:spacing w:val="-5"/>
          <w:sz w:val="20"/>
        </w:rPr>
        <w:t xml:space="preserve"> </w:t>
      </w:r>
      <w:r>
        <w:rPr>
          <w:sz w:val="20"/>
        </w:rPr>
        <w:t>multiple</w:t>
      </w:r>
      <w:r>
        <w:rPr>
          <w:spacing w:val="-5"/>
          <w:sz w:val="20"/>
        </w:rPr>
        <w:t xml:space="preserve"> </w:t>
      </w:r>
      <w:r>
        <w:rPr>
          <w:sz w:val="20"/>
        </w:rPr>
        <w:t>plants.</w:t>
      </w:r>
      <w:r>
        <w:rPr>
          <w:spacing w:val="-5"/>
          <w:sz w:val="20"/>
        </w:rPr>
        <w:t xml:space="preserve"> </w:t>
      </w:r>
      <w:r>
        <w:rPr>
          <w:sz w:val="20"/>
        </w:rPr>
        <w:t>•</w:t>
      </w:r>
      <w:r>
        <w:rPr>
          <w:spacing w:val="-5"/>
          <w:sz w:val="20"/>
        </w:rPr>
        <w:t xml:space="preserve"> </w:t>
      </w:r>
      <w:r>
        <w:rPr>
          <w:sz w:val="20"/>
        </w:rPr>
        <w:t>Oversaw</w:t>
      </w:r>
      <w:r>
        <w:rPr>
          <w:spacing w:val="-5"/>
          <w:sz w:val="20"/>
        </w:rPr>
        <w:t xml:space="preserve"> </w:t>
      </w:r>
      <w:r>
        <w:rPr>
          <w:sz w:val="20"/>
        </w:rPr>
        <w:t>export</w:t>
      </w:r>
      <w:r>
        <w:rPr>
          <w:spacing w:val="-5"/>
          <w:sz w:val="20"/>
        </w:rPr>
        <w:t xml:space="preserve"> </w:t>
      </w:r>
      <w:r>
        <w:rPr>
          <w:sz w:val="20"/>
        </w:rPr>
        <w:t>tractor</w:t>
      </w:r>
      <w:r>
        <w:rPr>
          <w:spacing w:val="-5"/>
          <w:sz w:val="20"/>
        </w:rPr>
        <w:t xml:space="preserve"> </w:t>
      </w:r>
      <w:r>
        <w:rPr>
          <w:sz w:val="20"/>
        </w:rPr>
        <w:t>movement, dealer supplies &amp; spare distribution. • Reduced logistics cost using optimized routing &amp; vendor management. • Ensured 100% POD collection &amp; validated vendor billing. • Managed PDI, insurance claims &amp; depot activities.</w:t>
      </w:r>
    </w:p>
    <w:p w14:paraId="68EB168E" w14:textId="77777777" w:rsidR="006C17E8" w:rsidRDefault="00000000">
      <w:pPr>
        <w:spacing w:before="198"/>
        <w:ind w:left="70"/>
        <w:rPr>
          <w:sz w:val="20"/>
        </w:rPr>
      </w:pPr>
      <w:r>
        <w:rPr>
          <w:rFonts w:ascii="Arial" w:hAnsi="Arial"/>
          <w:b/>
          <w:sz w:val="20"/>
        </w:rPr>
        <w:t xml:space="preserve">Branch Manager | AFL Logistics (Jabalpur &amp; Bhopal) </w:t>
      </w:r>
      <w:r>
        <w:rPr>
          <w:sz w:val="20"/>
        </w:rPr>
        <w:t xml:space="preserve">— Mar 2006 – Mar </w:t>
      </w:r>
      <w:r>
        <w:rPr>
          <w:spacing w:val="-4"/>
          <w:sz w:val="20"/>
        </w:rPr>
        <w:t>2010</w:t>
      </w:r>
    </w:p>
    <w:p w14:paraId="1DCD2F2A" w14:textId="77777777" w:rsidR="006C17E8" w:rsidRDefault="00000000">
      <w:pPr>
        <w:pStyle w:val="ListParagraph"/>
        <w:numPr>
          <w:ilvl w:val="0"/>
          <w:numId w:val="1"/>
        </w:numPr>
        <w:tabs>
          <w:tab w:val="left" w:pos="195"/>
        </w:tabs>
        <w:spacing w:line="292" w:lineRule="auto"/>
        <w:ind w:right="144" w:firstLine="0"/>
        <w:rPr>
          <w:sz w:val="20"/>
        </w:rPr>
      </w:pPr>
      <w:r>
        <w:rPr>
          <w:sz w:val="20"/>
        </w:rPr>
        <w:t>Managed</w:t>
      </w:r>
      <w:r>
        <w:rPr>
          <w:spacing w:val="-1"/>
          <w:sz w:val="20"/>
        </w:rPr>
        <w:t xml:space="preserve"> </w:t>
      </w:r>
      <w:r>
        <w:rPr>
          <w:sz w:val="20"/>
        </w:rPr>
        <w:t>3PL</w:t>
      </w:r>
      <w:r>
        <w:rPr>
          <w:spacing w:val="-1"/>
          <w:sz w:val="20"/>
        </w:rPr>
        <w:t xml:space="preserve"> </w:t>
      </w:r>
      <w:r>
        <w:rPr>
          <w:sz w:val="20"/>
        </w:rPr>
        <w:t>operations</w:t>
      </w:r>
      <w:r>
        <w:rPr>
          <w:spacing w:val="-1"/>
          <w:sz w:val="20"/>
        </w:rPr>
        <w:t xml:space="preserve"> </w:t>
      </w:r>
      <w:r>
        <w:rPr>
          <w:sz w:val="20"/>
        </w:rPr>
        <w:t>&amp;</w:t>
      </w:r>
      <w:r>
        <w:rPr>
          <w:spacing w:val="-1"/>
          <w:sz w:val="20"/>
        </w:rPr>
        <w:t xml:space="preserve"> </w:t>
      </w:r>
      <w:r>
        <w:rPr>
          <w:sz w:val="20"/>
        </w:rPr>
        <w:t>express</w:t>
      </w:r>
      <w:r>
        <w:rPr>
          <w:spacing w:val="-1"/>
          <w:sz w:val="20"/>
        </w:rPr>
        <w:t xml:space="preserve"> </w:t>
      </w:r>
      <w:r>
        <w:rPr>
          <w:sz w:val="20"/>
        </w:rPr>
        <w:t>cargo</w:t>
      </w:r>
      <w:r>
        <w:rPr>
          <w:spacing w:val="-1"/>
          <w:sz w:val="20"/>
        </w:rPr>
        <w:t xml:space="preserve"> </w:t>
      </w:r>
      <w:r>
        <w:rPr>
          <w:sz w:val="20"/>
        </w:rPr>
        <w:t>distribution.</w:t>
      </w:r>
      <w:r>
        <w:rPr>
          <w:spacing w:val="-1"/>
          <w:sz w:val="20"/>
        </w:rPr>
        <w:t xml:space="preserve"> </w:t>
      </w:r>
      <w:r>
        <w:rPr>
          <w:sz w:val="20"/>
        </w:rPr>
        <w:t>•</w:t>
      </w:r>
      <w:r>
        <w:rPr>
          <w:spacing w:val="-1"/>
          <w:sz w:val="20"/>
        </w:rPr>
        <w:t xml:space="preserve"> </w:t>
      </w:r>
      <w:r>
        <w:rPr>
          <w:sz w:val="20"/>
        </w:rPr>
        <w:t>Coordinated</w:t>
      </w:r>
      <w:r>
        <w:rPr>
          <w:spacing w:val="-1"/>
          <w:sz w:val="20"/>
        </w:rPr>
        <w:t xml:space="preserve"> </w:t>
      </w:r>
      <w:r>
        <w:rPr>
          <w:sz w:val="20"/>
        </w:rPr>
        <w:t>with</w:t>
      </w:r>
      <w:r>
        <w:rPr>
          <w:spacing w:val="-1"/>
          <w:sz w:val="20"/>
        </w:rPr>
        <w:t xml:space="preserve"> </w:t>
      </w:r>
      <w:r>
        <w:rPr>
          <w:sz w:val="20"/>
        </w:rPr>
        <w:t>courier</w:t>
      </w:r>
      <w:r>
        <w:rPr>
          <w:spacing w:val="-1"/>
          <w:sz w:val="20"/>
        </w:rPr>
        <w:t xml:space="preserve"> </w:t>
      </w:r>
      <w:r>
        <w:rPr>
          <w:sz w:val="20"/>
        </w:rPr>
        <w:t>partners</w:t>
      </w:r>
      <w:r>
        <w:rPr>
          <w:spacing w:val="-1"/>
          <w:sz w:val="20"/>
        </w:rPr>
        <w:t xml:space="preserve"> </w:t>
      </w:r>
      <w:r>
        <w:rPr>
          <w:sz w:val="20"/>
        </w:rPr>
        <w:t>for</w:t>
      </w:r>
      <w:r>
        <w:rPr>
          <w:spacing w:val="-1"/>
          <w:sz w:val="20"/>
        </w:rPr>
        <w:t xml:space="preserve"> </w:t>
      </w:r>
      <w:r>
        <w:rPr>
          <w:sz w:val="20"/>
        </w:rPr>
        <w:t>COD/COF,</w:t>
      </w:r>
      <w:r>
        <w:rPr>
          <w:spacing w:val="-1"/>
          <w:sz w:val="20"/>
        </w:rPr>
        <w:t xml:space="preserve"> </w:t>
      </w:r>
      <w:r>
        <w:rPr>
          <w:sz w:val="20"/>
        </w:rPr>
        <w:t>billing &amp;</w:t>
      </w:r>
      <w:r>
        <w:rPr>
          <w:spacing w:val="-3"/>
          <w:sz w:val="20"/>
        </w:rPr>
        <w:t xml:space="preserve"> </w:t>
      </w:r>
      <w:r>
        <w:rPr>
          <w:sz w:val="20"/>
        </w:rPr>
        <w:t>dispatch.</w:t>
      </w:r>
      <w:r>
        <w:rPr>
          <w:spacing w:val="-3"/>
          <w:sz w:val="20"/>
        </w:rPr>
        <w:t xml:space="preserve"> </w:t>
      </w:r>
      <w:r>
        <w:rPr>
          <w:sz w:val="20"/>
        </w:rPr>
        <w:t>•</w:t>
      </w:r>
      <w:r>
        <w:rPr>
          <w:spacing w:val="-3"/>
          <w:sz w:val="20"/>
        </w:rPr>
        <w:t xml:space="preserve"> </w:t>
      </w:r>
      <w:r>
        <w:rPr>
          <w:sz w:val="20"/>
        </w:rPr>
        <w:t>Handled</w:t>
      </w:r>
      <w:r>
        <w:rPr>
          <w:spacing w:val="-3"/>
          <w:sz w:val="20"/>
        </w:rPr>
        <w:t xml:space="preserve"> </w:t>
      </w:r>
      <w:r>
        <w:rPr>
          <w:sz w:val="20"/>
        </w:rPr>
        <w:t>major</w:t>
      </w:r>
      <w:r>
        <w:rPr>
          <w:spacing w:val="-3"/>
          <w:sz w:val="20"/>
        </w:rPr>
        <w:t xml:space="preserve"> </w:t>
      </w:r>
      <w:r>
        <w:rPr>
          <w:sz w:val="20"/>
        </w:rPr>
        <w:t>clients:</w:t>
      </w:r>
      <w:r>
        <w:rPr>
          <w:spacing w:val="-3"/>
          <w:sz w:val="20"/>
        </w:rPr>
        <w:t xml:space="preserve"> </w:t>
      </w:r>
      <w:r>
        <w:rPr>
          <w:sz w:val="20"/>
        </w:rPr>
        <w:t>Eicher,</w:t>
      </w:r>
      <w:r>
        <w:rPr>
          <w:spacing w:val="-3"/>
          <w:sz w:val="20"/>
        </w:rPr>
        <w:t xml:space="preserve"> </w:t>
      </w:r>
      <w:r>
        <w:rPr>
          <w:sz w:val="20"/>
        </w:rPr>
        <w:t>Ingram,</w:t>
      </w:r>
      <w:r>
        <w:rPr>
          <w:spacing w:val="-3"/>
          <w:sz w:val="20"/>
        </w:rPr>
        <w:t xml:space="preserve"> </w:t>
      </w:r>
      <w:r>
        <w:rPr>
          <w:sz w:val="20"/>
        </w:rPr>
        <w:t>Redington,</w:t>
      </w:r>
      <w:r>
        <w:rPr>
          <w:spacing w:val="-3"/>
          <w:sz w:val="20"/>
        </w:rPr>
        <w:t xml:space="preserve"> </w:t>
      </w:r>
      <w:r>
        <w:rPr>
          <w:sz w:val="20"/>
        </w:rPr>
        <w:t>Lupin,</w:t>
      </w:r>
      <w:r>
        <w:rPr>
          <w:spacing w:val="-3"/>
          <w:sz w:val="20"/>
        </w:rPr>
        <w:t xml:space="preserve"> </w:t>
      </w:r>
      <w:r>
        <w:rPr>
          <w:sz w:val="20"/>
        </w:rPr>
        <w:t>Timex,</w:t>
      </w:r>
      <w:r>
        <w:rPr>
          <w:spacing w:val="-3"/>
          <w:sz w:val="20"/>
        </w:rPr>
        <w:t xml:space="preserve"> </w:t>
      </w:r>
      <w:r>
        <w:rPr>
          <w:sz w:val="20"/>
        </w:rPr>
        <w:t>Blue</w:t>
      </w:r>
      <w:r>
        <w:rPr>
          <w:spacing w:val="-3"/>
          <w:sz w:val="20"/>
        </w:rPr>
        <w:t xml:space="preserve"> </w:t>
      </w:r>
      <w:r>
        <w:rPr>
          <w:sz w:val="20"/>
        </w:rPr>
        <w:t>Star.</w:t>
      </w:r>
      <w:r>
        <w:rPr>
          <w:spacing w:val="-3"/>
          <w:sz w:val="20"/>
        </w:rPr>
        <w:t xml:space="preserve"> </w:t>
      </w:r>
      <w:r>
        <w:rPr>
          <w:sz w:val="20"/>
        </w:rPr>
        <w:t>•</w:t>
      </w:r>
      <w:r>
        <w:rPr>
          <w:spacing w:val="-3"/>
          <w:sz w:val="20"/>
        </w:rPr>
        <w:t xml:space="preserve"> </w:t>
      </w:r>
      <w:r>
        <w:rPr>
          <w:sz w:val="20"/>
        </w:rPr>
        <w:t>Supervised</w:t>
      </w:r>
      <w:r>
        <w:rPr>
          <w:spacing w:val="-3"/>
          <w:sz w:val="20"/>
        </w:rPr>
        <w:t xml:space="preserve"> </w:t>
      </w:r>
      <w:r>
        <w:rPr>
          <w:sz w:val="20"/>
        </w:rPr>
        <w:t xml:space="preserve">warehouse processes: scanning, barcoding, invoicing, dispatch. • Managed vendor contracts, security, transport &amp; daily MIS </w:t>
      </w:r>
      <w:r>
        <w:rPr>
          <w:spacing w:val="-2"/>
          <w:sz w:val="20"/>
        </w:rPr>
        <w:lastRenderedPageBreak/>
        <w:t>reporting.</w:t>
      </w:r>
    </w:p>
    <w:p w14:paraId="63970F1C" w14:textId="77777777" w:rsidR="006C17E8" w:rsidRDefault="006C17E8">
      <w:pPr>
        <w:pStyle w:val="BodyText"/>
        <w:spacing w:before="213"/>
      </w:pPr>
    </w:p>
    <w:p w14:paraId="352B8F7F" w14:textId="77777777" w:rsidR="006C17E8" w:rsidRDefault="00000000">
      <w:pPr>
        <w:pStyle w:val="Heading1"/>
      </w:pPr>
      <w:r>
        <w:rPr>
          <w:color w:val="0A2A62"/>
          <w:spacing w:val="-2"/>
        </w:rPr>
        <w:t>ACHIEVEMENTS</w:t>
      </w:r>
    </w:p>
    <w:p w14:paraId="632CCB4F" w14:textId="77777777" w:rsidR="006C17E8" w:rsidRDefault="00000000">
      <w:pPr>
        <w:pStyle w:val="ListParagraph"/>
        <w:numPr>
          <w:ilvl w:val="0"/>
          <w:numId w:val="1"/>
        </w:numPr>
        <w:tabs>
          <w:tab w:val="left" w:pos="195"/>
        </w:tabs>
        <w:spacing w:before="233" w:line="292" w:lineRule="auto"/>
        <w:ind w:right="555" w:firstLine="0"/>
        <w:rPr>
          <w:sz w:val="20"/>
        </w:rPr>
      </w:pPr>
      <w:r>
        <w:rPr>
          <w:sz w:val="20"/>
        </w:rPr>
        <w:t>Awarded</w:t>
      </w:r>
      <w:r>
        <w:rPr>
          <w:spacing w:val="-3"/>
          <w:sz w:val="20"/>
        </w:rPr>
        <w:t xml:space="preserve"> </w:t>
      </w:r>
      <w:r>
        <w:rPr>
          <w:rFonts w:ascii="Arial" w:hAnsi="Arial"/>
          <w:b/>
          <w:sz w:val="20"/>
        </w:rPr>
        <w:t>Best</w:t>
      </w:r>
      <w:r>
        <w:rPr>
          <w:rFonts w:ascii="Arial" w:hAnsi="Arial"/>
          <w:b/>
          <w:spacing w:val="-3"/>
          <w:sz w:val="20"/>
        </w:rPr>
        <w:t xml:space="preserve"> </w:t>
      </w:r>
      <w:r>
        <w:rPr>
          <w:rFonts w:ascii="Arial" w:hAnsi="Arial"/>
          <w:b/>
          <w:sz w:val="20"/>
        </w:rPr>
        <w:t>Depot</w:t>
      </w:r>
      <w:r>
        <w:rPr>
          <w:rFonts w:ascii="Arial" w:hAnsi="Arial"/>
          <w:b/>
          <w:spacing w:val="-3"/>
          <w:sz w:val="20"/>
        </w:rPr>
        <w:t xml:space="preserve"> </w:t>
      </w:r>
      <w:r>
        <w:rPr>
          <w:rFonts w:ascii="Arial" w:hAnsi="Arial"/>
          <w:b/>
          <w:sz w:val="20"/>
        </w:rPr>
        <w:t>In-Charge</w:t>
      </w:r>
      <w:r>
        <w:rPr>
          <w:rFonts w:ascii="Arial" w:hAnsi="Arial"/>
          <w:b/>
          <w:spacing w:val="-3"/>
          <w:sz w:val="20"/>
        </w:rPr>
        <w:t xml:space="preserve"> </w:t>
      </w:r>
      <w:r>
        <w:rPr>
          <w:rFonts w:ascii="Arial" w:hAnsi="Arial"/>
          <w:b/>
          <w:sz w:val="20"/>
        </w:rPr>
        <w:t>(2018)</w:t>
      </w:r>
      <w:r>
        <w:rPr>
          <w:rFonts w:ascii="Arial" w:hAnsi="Arial"/>
          <w:b/>
          <w:spacing w:val="-3"/>
          <w:sz w:val="20"/>
        </w:rPr>
        <w:t xml:space="preserve"> </w:t>
      </w:r>
      <w:r>
        <w:rPr>
          <w:sz w:val="20"/>
        </w:rPr>
        <w:t>at</w:t>
      </w:r>
      <w:r>
        <w:rPr>
          <w:spacing w:val="-3"/>
          <w:sz w:val="20"/>
        </w:rPr>
        <w:t xml:space="preserve"> </w:t>
      </w:r>
      <w:r>
        <w:rPr>
          <w:sz w:val="20"/>
        </w:rPr>
        <w:t>Eicher</w:t>
      </w:r>
      <w:r>
        <w:rPr>
          <w:spacing w:val="-3"/>
          <w:sz w:val="20"/>
        </w:rPr>
        <w:t xml:space="preserve"> </w:t>
      </w:r>
      <w:r>
        <w:rPr>
          <w:sz w:val="20"/>
        </w:rPr>
        <w:t>for</w:t>
      </w:r>
      <w:r>
        <w:rPr>
          <w:spacing w:val="-3"/>
          <w:sz w:val="20"/>
        </w:rPr>
        <w:t xml:space="preserve"> </w:t>
      </w:r>
      <w:r>
        <w:rPr>
          <w:sz w:val="20"/>
        </w:rPr>
        <w:t>operational</w:t>
      </w:r>
      <w:r>
        <w:rPr>
          <w:spacing w:val="-3"/>
          <w:sz w:val="20"/>
        </w:rPr>
        <w:t xml:space="preserve"> </w:t>
      </w:r>
      <w:r>
        <w:rPr>
          <w:sz w:val="20"/>
        </w:rPr>
        <w:t>excellence.</w:t>
      </w:r>
      <w:r>
        <w:rPr>
          <w:spacing w:val="-3"/>
          <w:sz w:val="20"/>
        </w:rPr>
        <w:t xml:space="preserve"> </w:t>
      </w:r>
      <w:r>
        <w:rPr>
          <w:sz w:val="20"/>
        </w:rPr>
        <w:t>•</w:t>
      </w:r>
      <w:r>
        <w:rPr>
          <w:spacing w:val="-3"/>
          <w:sz w:val="20"/>
        </w:rPr>
        <w:t xml:space="preserve"> </w:t>
      </w:r>
      <w:r>
        <w:rPr>
          <w:sz w:val="20"/>
        </w:rPr>
        <w:t>Achieved</w:t>
      </w:r>
      <w:r>
        <w:rPr>
          <w:spacing w:val="-3"/>
          <w:sz w:val="20"/>
        </w:rPr>
        <w:t xml:space="preserve"> </w:t>
      </w:r>
      <w:r>
        <w:rPr>
          <w:rFonts w:ascii="Arial" w:hAnsi="Arial"/>
          <w:b/>
          <w:sz w:val="20"/>
        </w:rPr>
        <w:t>99.99%</w:t>
      </w:r>
      <w:r>
        <w:rPr>
          <w:rFonts w:ascii="Arial" w:hAnsi="Arial"/>
          <w:b/>
          <w:spacing w:val="-3"/>
          <w:sz w:val="20"/>
        </w:rPr>
        <w:t xml:space="preserve"> </w:t>
      </w:r>
      <w:r>
        <w:rPr>
          <w:rFonts w:ascii="Arial" w:hAnsi="Arial"/>
          <w:b/>
          <w:sz w:val="20"/>
        </w:rPr>
        <w:t xml:space="preserve">inventory accuracy </w:t>
      </w:r>
      <w:r>
        <w:rPr>
          <w:sz w:val="20"/>
        </w:rPr>
        <w:t>across bin-level &amp; quantity audits.</w:t>
      </w:r>
    </w:p>
    <w:p w14:paraId="044EFB45" w14:textId="77777777" w:rsidR="006C17E8" w:rsidRDefault="00000000">
      <w:pPr>
        <w:pStyle w:val="Heading1"/>
        <w:spacing w:before="79"/>
      </w:pPr>
      <w:r>
        <w:rPr>
          <w:color w:val="0A2A62"/>
          <w:spacing w:val="-2"/>
        </w:rPr>
        <w:t>EDUCATION</w:t>
      </w:r>
    </w:p>
    <w:p w14:paraId="650A4A53" w14:textId="77777777" w:rsidR="006C17E8" w:rsidRDefault="00000000">
      <w:pPr>
        <w:pStyle w:val="BodyText"/>
        <w:spacing w:before="233"/>
        <w:ind w:left="70"/>
      </w:pPr>
      <w:r>
        <w:t xml:space="preserve">B.A. (Hons.) – Rani Durgavati University, Jabalpur </w:t>
      </w:r>
      <w:r>
        <w:rPr>
          <w:spacing w:val="-2"/>
        </w:rPr>
        <w:t>(2003)</w:t>
      </w:r>
    </w:p>
    <w:p w14:paraId="56D23E33" w14:textId="77777777" w:rsidR="006C17E8" w:rsidRDefault="006C17E8">
      <w:pPr>
        <w:pStyle w:val="BodyText"/>
        <w:spacing w:before="0"/>
      </w:pPr>
    </w:p>
    <w:p w14:paraId="5AA90185" w14:textId="77777777" w:rsidR="006C17E8" w:rsidRDefault="006C17E8">
      <w:pPr>
        <w:pStyle w:val="BodyText"/>
        <w:spacing w:before="75"/>
      </w:pPr>
    </w:p>
    <w:p w14:paraId="20AC20BD" w14:textId="77777777" w:rsidR="006C17E8" w:rsidRDefault="00000000">
      <w:pPr>
        <w:pStyle w:val="Heading1"/>
      </w:pPr>
      <w:r>
        <w:rPr>
          <w:color w:val="0A2A62"/>
        </w:rPr>
        <w:t xml:space="preserve">PERSONAL </w:t>
      </w:r>
      <w:r>
        <w:rPr>
          <w:color w:val="0A2A62"/>
          <w:spacing w:val="-2"/>
        </w:rPr>
        <w:t>INFORMATION</w:t>
      </w:r>
    </w:p>
    <w:p w14:paraId="0670A8D6" w14:textId="77777777" w:rsidR="006C17E8" w:rsidRDefault="00000000">
      <w:pPr>
        <w:pStyle w:val="ListParagraph"/>
        <w:numPr>
          <w:ilvl w:val="0"/>
          <w:numId w:val="1"/>
        </w:numPr>
        <w:tabs>
          <w:tab w:val="left" w:pos="195"/>
        </w:tabs>
        <w:spacing w:before="233"/>
        <w:ind w:left="195" w:right="0" w:hanging="125"/>
        <w:rPr>
          <w:sz w:val="20"/>
        </w:rPr>
      </w:pPr>
      <w:r>
        <w:rPr>
          <w:sz w:val="20"/>
        </w:rPr>
        <w:t xml:space="preserve">Date of Birth: 12 Aug 1982 • Marital Status: Married • Languages: English, </w:t>
      </w:r>
      <w:r>
        <w:rPr>
          <w:spacing w:val="-2"/>
          <w:sz w:val="20"/>
        </w:rPr>
        <w:t>Hindi</w:t>
      </w:r>
    </w:p>
    <w:p w14:paraId="2B09D9BC" w14:textId="77777777" w:rsidR="006C17E8" w:rsidRDefault="006C17E8">
      <w:pPr>
        <w:pStyle w:val="BodyText"/>
        <w:spacing w:before="0"/>
      </w:pPr>
    </w:p>
    <w:p w14:paraId="33F2B96B" w14:textId="77777777" w:rsidR="006C17E8" w:rsidRDefault="006C17E8">
      <w:pPr>
        <w:pStyle w:val="BodyText"/>
        <w:spacing w:before="75"/>
      </w:pPr>
    </w:p>
    <w:p w14:paraId="01C01996" w14:textId="77777777" w:rsidR="006C17E8" w:rsidRDefault="00000000">
      <w:pPr>
        <w:pStyle w:val="Heading1"/>
      </w:pPr>
      <w:r>
        <w:rPr>
          <w:color w:val="0A2A62"/>
          <w:spacing w:val="-2"/>
        </w:rPr>
        <w:t>HOBBIES</w:t>
      </w:r>
    </w:p>
    <w:p w14:paraId="41A24F8E" w14:textId="77777777" w:rsidR="006C17E8" w:rsidRDefault="00000000">
      <w:pPr>
        <w:pStyle w:val="ListParagraph"/>
        <w:numPr>
          <w:ilvl w:val="0"/>
          <w:numId w:val="1"/>
        </w:numPr>
        <w:tabs>
          <w:tab w:val="left" w:pos="195"/>
        </w:tabs>
        <w:spacing w:before="234"/>
        <w:ind w:left="195" w:right="0" w:hanging="125"/>
        <w:rPr>
          <w:sz w:val="20"/>
        </w:rPr>
      </w:pPr>
      <w:r>
        <w:rPr>
          <w:sz w:val="20"/>
        </w:rPr>
        <w:t xml:space="preserve">Writing Poetry • </w:t>
      </w:r>
      <w:r>
        <w:rPr>
          <w:spacing w:val="-2"/>
          <w:sz w:val="20"/>
        </w:rPr>
        <w:t>Dancing</w:t>
      </w:r>
    </w:p>
    <w:sectPr w:rsidR="006C17E8">
      <w:pgSz w:w="11910" w:h="16840"/>
      <w:pgMar w:top="132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E3ECF"/>
    <w:multiLevelType w:val="hybridMultilevel"/>
    <w:tmpl w:val="9D1CA7D2"/>
    <w:lvl w:ilvl="0" w:tplc="A1945AD0">
      <w:numFmt w:val="bullet"/>
      <w:lvlText w:val="•"/>
      <w:lvlJc w:val="left"/>
      <w:pPr>
        <w:ind w:left="922" w:hanging="361"/>
      </w:pPr>
      <w:rPr>
        <w:rFonts w:ascii="Cambria" w:eastAsia="Cambria" w:hAnsi="Cambria" w:cs="Cambria" w:hint="default"/>
        <w:b w:val="0"/>
        <w:bCs w:val="0"/>
        <w:i w:val="0"/>
        <w:iCs w:val="0"/>
        <w:color w:val="006CC0"/>
        <w:spacing w:val="0"/>
        <w:w w:val="100"/>
        <w:sz w:val="20"/>
        <w:szCs w:val="20"/>
        <w:lang w:val="en-US" w:eastAsia="en-US" w:bidi="ar-SA"/>
      </w:rPr>
    </w:lvl>
    <w:lvl w:ilvl="1" w:tplc="50E0F812">
      <w:numFmt w:val="bullet"/>
      <w:lvlText w:val=""/>
      <w:lvlJc w:val="left"/>
      <w:pPr>
        <w:ind w:left="1160" w:hanging="361"/>
      </w:pPr>
      <w:rPr>
        <w:rFonts w:ascii="Symbol" w:eastAsia="Symbol" w:hAnsi="Symbol" w:cs="Symbol" w:hint="default"/>
        <w:b w:val="0"/>
        <w:bCs w:val="0"/>
        <w:i w:val="0"/>
        <w:iCs w:val="0"/>
        <w:color w:val="006CC0"/>
        <w:spacing w:val="0"/>
        <w:w w:val="100"/>
        <w:sz w:val="20"/>
        <w:szCs w:val="20"/>
        <w:lang w:val="en-US" w:eastAsia="en-US" w:bidi="ar-SA"/>
      </w:rPr>
    </w:lvl>
    <w:lvl w:ilvl="2" w:tplc="79F2BE26">
      <w:numFmt w:val="bullet"/>
      <w:lvlText w:val="•"/>
      <w:lvlJc w:val="left"/>
      <w:pPr>
        <w:ind w:left="2311" w:hanging="361"/>
      </w:pPr>
      <w:rPr>
        <w:rFonts w:hint="default"/>
        <w:lang w:val="en-US" w:eastAsia="en-US" w:bidi="ar-SA"/>
      </w:rPr>
    </w:lvl>
    <w:lvl w:ilvl="3" w:tplc="352C545E">
      <w:numFmt w:val="bullet"/>
      <w:lvlText w:val="•"/>
      <w:lvlJc w:val="left"/>
      <w:pPr>
        <w:ind w:left="3462" w:hanging="361"/>
      </w:pPr>
      <w:rPr>
        <w:rFonts w:hint="default"/>
        <w:lang w:val="en-US" w:eastAsia="en-US" w:bidi="ar-SA"/>
      </w:rPr>
    </w:lvl>
    <w:lvl w:ilvl="4" w:tplc="021E9E24">
      <w:numFmt w:val="bullet"/>
      <w:lvlText w:val="•"/>
      <w:lvlJc w:val="left"/>
      <w:pPr>
        <w:ind w:left="4613" w:hanging="361"/>
      </w:pPr>
      <w:rPr>
        <w:rFonts w:hint="default"/>
        <w:lang w:val="en-US" w:eastAsia="en-US" w:bidi="ar-SA"/>
      </w:rPr>
    </w:lvl>
    <w:lvl w:ilvl="5" w:tplc="6C86B062">
      <w:numFmt w:val="bullet"/>
      <w:lvlText w:val="•"/>
      <w:lvlJc w:val="left"/>
      <w:pPr>
        <w:ind w:left="5764" w:hanging="361"/>
      </w:pPr>
      <w:rPr>
        <w:rFonts w:hint="default"/>
        <w:lang w:val="en-US" w:eastAsia="en-US" w:bidi="ar-SA"/>
      </w:rPr>
    </w:lvl>
    <w:lvl w:ilvl="6" w:tplc="2F8C5A56">
      <w:numFmt w:val="bullet"/>
      <w:lvlText w:val="•"/>
      <w:lvlJc w:val="left"/>
      <w:pPr>
        <w:ind w:left="6915" w:hanging="361"/>
      </w:pPr>
      <w:rPr>
        <w:rFonts w:hint="default"/>
        <w:lang w:val="en-US" w:eastAsia="en-US" w:bidi="ar-SA"/>
      </w:rPr>
    </w:lvl>
    <w:lvl w:ilvl="7" w:tplc="116A51F6">
      <w:numFmt w:val="bullet"/>
      <w:lvlText w:val="•"/>
      <w:lvlJc w:val="left"/>
      <w:pPr>
        <w:ind w:left="8066" w:hanging="361"/>
      </w:pPr>
      <w:rPr>
        <w:rFonts w:hint="default"/>
        <w:lang w:val="en-US" w:eastAsia="en-US" w:bidi="ar-SA"/>
      </w:rPr>
    </w:lvl>
    <w:lvl w:ilvl="8" w:tplc="9DD8FFA2">
      <w:numFmt w:val="bullet"/>
      <w:lvlText w:val="•"/>
      <w:lvlJc w:val="left"/>
      <w:pPr>
        <w:ind w:left="9217" w:hanging="361"/>
      </w:pPr>
      <w:rPr>
        <w:rFonts w:hint="default"/>
        <w:lang w:val="en-US" w:eastAsia="en-US" w:bidi="ar-SA"/>
      </w:rPr>
    </w:lvl>
  </w:abstractNum>
  <w:abstractNum w:abstractNumId="1" w15:restartNumberingAfterBreak="0">
    <w:nsid w:val="420E4F0C"/>
    <w:multiLevelType w:val="hybridMultilevel"/>
    <w:tmpl w:val="9FB0B3CC"/>
    <w:lvl w:ilvl="0" w:tplc="26107728">
      <w:numFmt w:val="bullet"/>
      <w:lvlText w:val="•"/>
      <w:lvlJc w:val="left"/>
      <w:pPr>
        <w:ind w:left="70" w:hanging="126"/>
      </w:pPr>
      <w:rPr>
        <w:rFonts w:ascii="Arial MT" w:eastAsia="Arial MT" w:hAnsi="Arial MT" w:cs="Arial MT" w:hint="default"/>
        <w:b w:val="0"/>
        <w:bCs w:val="0"/>
        <w:i w:val="0"/>
        <w:iCs w:val="0"/>
        <w:spacing w:val="0"/>
        <w:w w:val="100"/>
        <w:sz w:val="20"/>
        <w:szCs w:val="20"/>
        <w:lang w:val="en-US" w:eastAsia="en-US" w:bidi="ar-SA"/>
      </w:rPr>
    </w:lvl>
    <w:lvl w:ilvl="1" w:tplc="A3149DBA">
      <w:numFmt w:val="bullet"/>
      <w:lvlText w:val="•"/>
      <w:lvlJc w:val="left"/>
      <w:pPr>
        <w:ind w:left="1092" w:hanging="126"/>
      </w:pPr>
      <w:rPr>
        <w:rFonts w:hint="default"/>
        <w:lang w:val="en-US" w:eastAsia="en-US" w:bidi="ar-SA"/>
      </w:rPr>
    </w:lvl>
    <w:lvl w:ilvl="2" w:tplc="7A98ABE0">
      <w:numFmt w:val="bullet"/>
      <w:lvlText w:val="•"/>
      <w:lvlJc w:val="left"/>
      <w:pPr>
        <w:ind w:left="2105" w:hanging="126"/>
      </w:pPr>
      <w:rPr>
        <w:rFonts w:hint="default"/>
        <w:lang w:val="en-US" w:eastAsia="en-US" w:bidi="ar-SA"/>
      </w:rPr>
    </w:lvl>
    <w:lvl w:ilvl="3" w:tplc="60D2EDD4">
      <w:numFmt w:val="bullet"/>
      <w:lvlText w:val="•"/>
      <w:lvlJc w:val="left"/>
      <w:pPr>
        <w:ind w:left="3117" w:hanging="126"/>
      </w:pPr>
      <w:rPr>
        <w:rFonts w:hint="default"/>
        <w:lang w:val="en-US" w:eastAsia="en-US" w:bidi="ar-SA"/>
      </w:rPr>
    </w:lvl>
    <w:lvl w:ilvl="4" w:tplc="7456723E">
      <w:numFmt w:val="bullet"/>
      <w:lvlText w:val="•"/>
      <w:lvlJc w:val="left"/>
      <w:pPr>
        <w:ind w:left="4130" w:hanging="126"/>
      </w:pPr>
      <w:rPr>
        <w:rFonts w:hint="default"/>
        <w:lang w:val="en-US" w:eastAsia="en-US" w:bidi="ar-SA"/>
      </w:rPr>
    </w:lvl>
    <w:lvl w:ilvl="5" w:tplc="1F926A0E">
      <w:numFmt w:val="bullet"/>
      <w:lvlText w:val="•"/>
      <w:lvlJc w:val="left"/>
      <w:pPr>
        <w:ind w:left="5142" w:hanging="126"/>
      </w:pPr>
      <w:rPr>
        <w:rFonts w:hint="default"/>
        <w:lang w:val="en-US" w:eastAsia="en-US" w:bidi="ar-SA"/>
      </w:rPr>
    </w:lvl>
    <w:lvl w:ilvl="6" w:tplc="35A690FA">
      <w:numFmt w:val="bullet"/>
      <w:lvlText w:val="•"/>
      <w:lvlJc w:val="left"/>
      <w:pPr>
        <w:ind w:left="6155" w:hanging="126"/>
      </w:pPr>
      <w:rPr>
        <w:rFonts w:hint="default"/>
        <w:lang w:val="en-US" w:eastAsia="en-US" w:bidi="ar-SA"/>
      </w:rPr>
    </w:lvl>
    <w:lvl w:ilvl="7" w:tplc="2C68FC70">
      <w:numFmt w:val="bullet"/>
      <w:lvlText w:val="•"/>
      <w:lvlJc w:val="left"/>
      <w:pPr>
        <w:ind w:left="7167" w:hanging="126"/>
      </w:pPr>
      <w:rPr>
        <w:rFonts w:hint="default"/>
        <w:lang w:val="en-US" w:eastAsia="en-US" w:bidi="ar-SA"/>
      </w:rPr>
    </w:lvl>
    <w:lvl w:ilvl="8" w:tplc="FA7CEFF8">
      <w:numFmt w:val="bullet"/>
      <w:lvlText w:val="•"/>
      <w:lvlJc w:val="left"/>
      <w:pPr>
        <w:ind w:left="8180" w:hanging="126"/>
      </w:pPr>
      <w:rPr>
        <w:rFonts w:hint="default"/>
        <w:lang w:val="en-US" w:eastAsia="en-US" w:bidi="ar-SA"/>
      </w:rPr>
    </w:lvl>
  </w:abstractNum>
  <w:num w:numId="1" w16cid:durableId="1136920646">
    <w:abstractNumId w:val="1"/>
  </w:num>
  <w:num w:numId="2" w16cid:durableId="199865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C17E8"/>
    <w:rsid w:val="001C035E"/>
    <w:rsid w:val="00434F1A"/>
    <w:rsid w:val="005A2F60"/>
    <w:rsid w:val="006C17E8"/>
    <w:rsid w:val="00766E3E"/>
    <w:rsid w:val="00983FB4"/>
    <w:rsid w:val="009B7DA2"/>
    <w:rsid w:val="00C001CB"/>
    <w:rsid w:val="00E019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D72B3"/>
  <w15:docId w15:val="{E785C79E-3D61-4064-93CE-9AEC1080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70"/>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0"/>
    </w:pPr>
    <w:rPr>
      <w:sz w:val="20"/>
      <w:szCs w:val="20"/>
    </w:rPr>
  </w:style>
  <w:style w:type="paragraph" w:styleId="Title">
    <w:name w:val="Title"/>
    <w:basedOn w:val="Normal"/>
    <w:uiPriority w:val="10"/>
    <w:qFormat/>
    <w:pPr>
      <w:spacing w:before="64"/>
      <w:ind w:left="70"/>
    </w:pPr>
    <w:rPr>
      <w:rFonts w:ascii="Arial" w:eastAsia="Arial" w:hAnsi="Arial" w:cs="Arial"/>
      <w:b/>
      <w:bCs/>
      <w:sz w:val="36"/>
      <w:szCs w:val="36"/>
    </w:rPr>
  </w:style>
  <w:style w:type="paragraph" w:styleId="ListParagraph">
    <w:name w:val="List Paragraph"/>
    <w:basedOn w:val="Normal"/>
    <w:uiPriority w:val="1"/>
    <w:qFormat/>
    <w:pPr>
      <w:spacing w:before="50"/>
      <w:ind w:left="70" w:right="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mishra160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lastModifiedBy>a3785</cp:lastModifiedBy>
  <cp:revision>9</cp:revision>
  <dcterms:created xsi:type="dcterms:W3CDTF">2025-12-12T08:44:00Z</dcterms:created>
  <dcterms:modified xsi:type="dcterms:W3CDTF">2025-12-20T06:29:00Z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(unspecified)</vt:lpwstr>
  </property>
  <property fmtid="{D5CDD505-2E9C-101B-9397-08002B2CF9AE}" pid="4" name="LastSaved">
    <vt:filetime>2025-12-12T00:00:00Z</vt:filetime>
  </property>
  <property fmtid="{D5CDD505-2E9C-101B-9397-08002B2CF9AE}" pid="5" name="Producer">
    <vt:lpwstr>ReportLab PDF Library - www.reportlab.com</vt:lpwstr>
  </property>
</Properties>
</file>