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99" w:rsidRDefault="009D662A">
      <w:pPr>
        <w:pStyle w:val="BodyText"/>
        <w:spacing w:before="80"/>
        <w:ind w:right="1866"/>
        <w:jc w:val="center"/>
      </w:pPr>
      <w:r>
        <w:rPr>
          <w:noProof/>
        </w:rPr>
        <w:pict>
          <v:rect id="docshape1" o:spid="_x0000_s1026" style="position:absolute;left:0;text-align:left;margin-left:36pt;margin-top:755.4pt;width:539.4pt;height:36.1pt;z-index:15728640;mso-position-horizontal-relative:page;mso-position-vertical-relative:page" fillcolor="#638276" stroked="f">
            <w10:wrap anchorx="page" anchory="page"/>
          </v:rect>
        </w:pict>
      </w:r>
      <w:r w:rsidR="00AE3C53">
        <w:t>Rakshendra</w:t>
      </w:r>
      <w:r w:rsidR="00485410">
        <w:t xml:space="preserve"> </w:t>
      </w:r>
      <w:r w:rsidR="00AE3C53">
        <w:rPr>
          <w:spacing w:val="-4"/>
        </w:rPr>
        <w:t>Pant</w:t>
      </w:r>
    </w:p>
    <w:p w:rsidR="00982399" w:rsidRDefault="00982399">
      <w:pPr>
        <w:pStyle w:val="BodyText"/>
        <w:rPr>
          <w:sz w:val="20"/>
        </w:rPr>
      </w:pPr>
    </w:p>
    <w:p w:rsidR="00982399" w:rsidRDefault="00982399">
      <w:pPr>
        <w:pStyle w:val="BodyText"/>
        <w:rPr>
          <w:sz w:val="20"/>
        </w:rPr>
      </w:pPr>
    </w:p>
    <w:p w:rsidR="00982399" w:rsidRDefault="00982399">
      <w:pPr>
        <w:pStyle w:val="BodyText"/>
        <w:rPr>
          <w:sz w:val="20"/>
        </w:rPr>
      </w:pPr>
    </w:p>
    <w:p w:rsidR="00982399" w:rsidRDefault="00982399">
      <w:pPr>
        <w:pStyle w:val="BodyText"/>
        <w:rPr>
          <w:sz w:val="20"/>
        </w:rPr>
      </w:pPr>
    </w:p>
    <w:p w:rsidR="00982399" w:rsidRDefault="00982399">
      <w:pPr>
        <w:pStyle w:val="BodyText"/>
        <w:spacing w:before="6"/>
        <w:rPr>
          <w:sz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1"/>
        <w:gridCol w:w="7192"/>
      </w:tblGrid>
      <w:tr w:rsidR="00982399">
        <w:trPr>
          <w:trHeight w:val="2656"/>
        </w:trPr>
        <w:tc>
          <w:tcPr>
            <w:tcW w:w="3601" w:type="dxa"/>
            <w:tcBorders>
              <w:top w:val="single" w:sz="18" w:space="0" w:color="638276"/>
              <w:right w:val="single" w:sz="18" w:space="0" w:color="638276"/>
            </w:tcBorders>
          </w:tcPr>
          <w:p w:rsidR="00982399" w:rsidRDefault="00982399">
            <w:pPr>
              <w:pStyle w:val="TableParagraph"/>
              <w:spacing w:before="79"/>
              <w:ind w:left="0"/>
              <w:rPr>
                <w:rFonts w:ascii="Georgia"/>
                <w:sz w:val="28"/>
              </w:rPr>
            </w:pPr>
          </w:p>
          <w:p w:rsidR="00982399" w:rsidRDefault="00AE3C53">
            <w:pPr>
              <w:pStyle w:val="TableParagraph"/>
              <w:ind w:left="2350"/>
              <w:rPr>
                <w:rFonts w:ascii="Georgia"/>
                <w:b/>
                <w:sz w:val="28"/>
              </w:rPr>
            </w:pPr>
            <w:r>
              <w:rPr>
                <w:rFonts w:ascii="Georgia"/>
                <w:b/>
                <w:spacing w:val="-2"/>
                <w:sz w:val="28"/>
              </w:rPr>
              <w:t>Contact</w:t>
            </w:r>
          </w:p>
          <w:p w:rsidR="00982399" w:rsidRDefault="00AE3C53">
            <w:pPr>
              <w:pStyle w:val="TableParagraph"/>
              <w:spacing w:before="119" w:line="288" w:lineRule="auto"/>
              <w:ind w:left="780" w:right="117" w:hanging="260"/>
              <w:jc w:val="right"/>
            </w:pPr>
            <w:r>
              <w:t xml:space="preserve">#15,KalpanaColony,Church </w:t>
            </w:r>
            <w:proofErr w:type="spellStart"/>
            <w:r>
              <w:t>Road,AjayNagar,</w:t>
            </w:r>
            <w:r>
              <w:rPr>
                <w:spacing w:val="-2"/>
              </w:rPr>
              <w:t>Chinhat</w:t>
            </w:r>
            <w:proofErr w:type="spellEnd"/>
            <w:r>
              <w:rPr>
                <w:spacing w:val="-2"/>
              </w:rPr>
              <w:t>,</w:t>
            </w:r>
          </w:p>
          <w:p w:rsidR="00982399" w:rsidRDefault="00AE3C53">
            <w:pPr>
              <w:pStyle w:val="TableParagraph"/>
              <w:ind w:left="0" w:right="115"/>
              <w:jc w:val="right"/>
            </w:pPr>
            <w:r>
              <w:t>Lucknow-</w:t>
            </w:r>
            <w:r>
              <w:rPr>
                <w:spacing w:val="-2"/>
              </w:rPr>
              <w:t>226028</w:t>
            </w:r>
          </w:p>
          <w:p w:rsidR="00982399" w:rsidRDefault="00AE3C53">
            <w:pPr>
              <w:pStyle w:val="TableParagraph"/>
              <w:spacing w:before="52"/>
              <w:ind w:left="0" w:right="115"/>
              <w:jc w:val="right"/>
            </w:pPr>
            <w:r>
              <w:rPr>
                <w:spacing w:val="-2"/>
              </w:rPr>
              <w:t>+91-7985838874</w:t>
            </w:r>
          </w:p>
          <w:p w:rsidR="00982399" w:rsidRDefault="009D662A">
            <w:pPr>
              <w:pStyle w:val="TableParagraph"/>
              <w:spacing w:before="50"/>
              <w:ind w:left="0" w:right="119"/>
              <w:jc w:val="right"/>
            </w:pPr>
            <w:hyperlink r:id="rId5">
              <w:r w:rsidR="00AE3C53">
                <w:rPr>
                  <w:spacing w:val="-2"/>
                  <w:u w:val="single" w:color="0000FF"/>
                </w:rPr>
                <w:t>pantrakshendra@gmail.com</w:t>
              </w:r>
            </w:hyperlink>
          </w:p>
        </w:tc>
        <w:tc>
          <w:tcPr>
            <w:tcW w:w="7192" w:type="dxa"/>
            <w:tcBorders>
              <w:top w:val="single" w:sz="18" w:space="0" w:color="638276"/>
              <w:left w:val="single" w:sz="18" w:space="0" w:color="638276"/>
              <w:bottom w:val="single" w:sz="8" w:space="0" w:color="638276"/>
            </w:tcBorders>
          </w:tcPr>
          <w:p w:rsidR="00982399" w:rsidRDefault="00982399">
            <w:pPr>
              <w:pStyle w:val="TableParagraph"/>
              <w:spacing w:before="79"/>
              <w:ind w:left="0"/>
              <w:rPr>
                <w:rFonts w:ascii="Georgia"/>
                <w:sz w:val="28"/>
              </w:rPr>
            </w:pPr>
          </w:p>
          <w:p w:rsidR="00982399" w:rsidRDefault="00AE3C53">
            <w:pPr>
              <w:pStyle w:val="TableParagraph"/>
              <w:rPr>
                <w:rFonts w:ascii="Georgia"/>
                <w:b/>
                <w:sz w:val="28"/>
              </w:rPr>
            </w:pPr>
            <w:r>
              <w:rPr>
                <w:rFonts w:ascii="Georgia"/>
                <w:b/>
                <w:spacing w:val="-2"/>
                <w:sz w:val="28"/>
              </w:rPr>
              <w:t>Objective</w:t>
            </w:r>
          </w:p>
          <w:p w:rsidR="00982399" w:rsidRDefault="00AE3C53">
            <w:pPr>
              <w:pStyle w:val="TableParagraph"/>
              <w:spacing w:before="119" w:line="288" w:lineRule="auto"/>
            </w:pPr>
            <w:r>
              <w:t>Toacquirearewardingandresponsiblepositioninagrowth-oriented company where my experience will be put to best use.</w:t>
            </w:r>
          </w:p>
        </w:tc>
      </w:tr>
      <w:tr w:rsidR="00982399">
        <w:trPr>
          <w:trHeight w:val="5104"/>
        </w:trPr>
        <w:tc>
          <w:tcPr>
            <w:tcW w:w="3601" w:type="dxa"/>
            <w:tcBorders>
              <w:right w:val="single" w:sz="18" w:space="0" w:color="638276"/>
            </w:tcBorders>
          </w:tcPr>
          <w:p w:rsidR="00982399" w:rsidRDefault="00AE3C53">
            <w:pPr>
              <w:pStyle w:val="TableParagraph"/>
              <w:spacing w:before="122"/>
              <w:ind w:left="1985"/>
              <w:rPr>
                <w:rFonts w:ascii="Georgia"/>
                <w:b/>
                <w:sz w:val="28"/>
              </w:rPr>
            </w:pPr>
            <w:r>
              <w:rPr>
                <w:rFonts w:ascii="Georgia"/>
                <w:b/>
                <w:spacing w:val="-2"/>
                <w:sz w:val="28"/>
              </w:rPr>
              <w:t>Education</w:t>
            </w:r>
          </w:p>
          <w:p w:rsidR="00982399" w:rsidRDefault="00AE3C53">
            <w:pPr>
              <w:pStyle w:val="TableParagraph"/>
              <w:spacing w:before="118"/>
              <w:ind w:left="230"/>
            </w:pPr>
            <w:r>
              <w:t>KUVEMPUUniversity(BSc.IT)</w:t>
            </w:r>
            <w:r>
              <w:rPr>
                <w:spacing w:val="-10"/>
              </w:rPr>
              <w:t>–</w:t>
            </w:r>
          </w:p>
          <w:p w:rsidR="00982399" w:rsidRDefault="00AE3C53">
            <w:pPr>
              <w:pStyle w:val="TableParagraph"/>
              <w:spacing w:before="52"/>
              <w:ind w:left="2273"/>
            </w:pPr>
            <w:r>
              <w:t>72%-</w:t>
            </w:r>
            <w:r>
              <w:rPr>
                <w:spacing w:val="-4"/>
              </w:rPr>
              <w:t>2016.</w:t>
            </w:r>
          </w:p>
          <w:p w:rsidR="00982399" w:rsidRDefault="00AE3C53">
            <w:pPr>
              <w:pStyle w:val="TableParagraph"/>
              <w:spacing w:before="50"/>
              <w:ind w:left="266" w:right="153"/>
            </w:pPr>
            <w:r>
              <w:t>NIIT – Diploma in IT - 2008 NIOS-ClassXII–60%-2012</w:t>
            </w:r>
          </w:p>
          <w:p w:rsidR="00982399" w:rsidRDefault="00AE3C53">
            <w:pPr>
              <w:pStyle w:val="TableParagraph"/>
              <w:ind w:left="266" w:right="153"/>
            </w:pPr>
            <w:proofErr w:type="spellStart"/>
            <w:r>
              <w:t>ColvinTaluqdar’s–ClassX</w:t>
            </w:r>
            <w:proofErr w:type="spellEnd"/>
            <w:r>
              <w:t>- 60% -2002</w:t>
            </w:r>
          </w:p>
        </w:tc>
        <w:tc>
          <w:tcPr>
            <w:tcW w:w="7192" w:type="dxa"/>
            <w:tcBorders>
              <w:top w:val="single" w:sz="8" w:space="0" w:color="638276"/>
              <w:left w:val="single" w:sz="18" w:space="0" w:color="638276"/>
              <w:bottom w:val="single" w:sz="8" w:space="0" w:color="638276"/>
            </w:tcBorders>
          </w:tcPr>
          <w:p w:rsidR="00982399" w:rsidRDefault="00AE3C53">
            <w:pPr>
              <w:pStyle w:val="TableParagraph"/>
              <w:spacing w:before="122"/>
              <w:rPr>
                <w:rFonts w:ascii="Georgia"/>
                <w:b/>
                <w:sz w:val="28"/>
              </w:rPr>
            </w:pPr>
            <w:r>
              <w:rPr>
                <w:rFonts w:ascii="Georgia"/>
                <w:b/>
                <w:spacing w:val="-2"/>
                <w:sz w:val="28"/>
              </w:rPr>
              <w:t>Experience</w:t>
            </w:r>
          </w:p>
          <w:p w:rsidR="00003B6E" w:rsidRPr="00816B47" w:rsidRDefault="00B355D4" w:rsidP="00003B6E">
            <w:pPr>
              <w:pStyle w:val="TableParagraph"/>
              <w:spacing w:before="11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PRESENTLY WORKING AS A WORKS MANAGER AT  ROYAL EN</w:t>
            </w:r>
            <w:bookmarkStart w:id="0" w:name="_GoBack"/>
            <w:bookmarkEnd w:id="0"/>
            <w:r>
              <w:rPr>
                <w:rFonts w:ascii="Arial" w:hAnsi="Arial"/>
                <w:b/>
                <w:i/>
                <w:sz w:val="20"/>
              </w:rPr>
              <w:t>FIELD .(FEB-2019-TILL DATE )</w:t>
            </w:r>
          </w:p>
          <w:p w:rsidR="00B355D4" w:rsidRDefault="00B355D4" w:rsidP="00816B47">
            <w:pPr>
              <w:pStyle w:val="TableParagraph"/>
              <w:spacing w:before="118"/>
              <w:jc w:val="right"/>
              <w:rPr>
                <w:rFonts w:ascii="Arial" w:hAnsi="Arial"/>
                <w:b/>
                <w:i/>
                <w:sz w:val="20"/>
              </w:rPr>
            </w:pPr>
          </w:p>
          <w:p w:rsidR="00B355D4" w:rsidRDefault="00B355D4" w:rsidP="00B355D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CAREER SYNOPSIS</w:t>
            </w:r>
          </w:p>
          <w:p w:rsidR="00B355D4" w:rsidRDefault="00B355D4" w:rsidP="00B355D4">
            <w:pPr>
              <w:pStyle w:val="ListParagraph1"/>
              <w:numPr>
                <w:ilvl w:val="0"/>
                <w:numId w:val="2"/>
              </w:numPr>
              <w:tabs>
                <w:tab w:val="left" w:pos="720"/>
              </w:tabs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Defining the targets in terms of number of job cards, parts business, and labor revenue generation.</w:t>
            </w:r>
          </w:p>
          <w:p w:rsidR="00B355D4" w:rsidRDefault="00B355D4" w:rsidP="00B355D4">
            <w:pPr>
              <w:pStyle w:val="ListParagraph1"/>
              <w:numPr>
                <w:ilvl w:val="0"/>
                <w:numId w:val="2"/>
              </w:numPr>
              <w:tabs>
                <w:tab w:val="left" w:pos="720"/>
              </w:tabs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tracking PSF Complaints and Focus on </w:t>
            </w:r>
            <w:r>
              <w:rPr>
                <w:b/>
                <w:bCs/>
                <w:sz w:val="20"/>
                <w:szCs w:val="20"/>
              </w:rPr>
              <w:t xml:space="preserve">CEI/NPS </w:t>
            </w:r>
            <w:r>
              <w:rPr>
                <w:sz w:val="20"/>
                <w:szCs w:val="20"/>
              </w:rPr>
              <w:t>customers.</w:t>
            </w:r>
          </w:p>
          <w:p w:rsidR="00B355D4" w:rsidRDefault="00B355D4" w:rsidP="00B355D4">
            <w:pPr>
              <w:pStyle w:val="ListParagraph1"/>
              <w:numPr>
                <w:ilvl w:val="0"/>
                <w:numId w:val="2"/>
              </w:numPr>
              <w:tabs>
                <w:tab w:val="left" w:pos="720"/>
              </w:tabs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Plan and implement workshop promotional activities along with Managers, SA and Floor Supervisors.</w:t>
            </w:r>
          </w:p>
          <w:p w:rsidR="00B355D4" w:rsidRDefault="00B355D4" w:rsidP="00B355D4">
            <w:pPr>
              <w:pStyle w:val="ListParagraph1"/>
              <w:numPr>
                <w:ilvl w:val="0"/>
                <w:numId w:val="2"/>
              </w:numPr>
              <w:tabs>
                <w:tab w:val="left" w:pos="720"/>
              </w:tabs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Tracking the target achievement on a weekly basis. </w:t>
            </w:r>
          </w:p>
          <w:p w:rsidR="00B355D4" w:rsidRPr="00070530" w:rsidRDefault="00B355D4" w:rsidP="00B355D4">
            <w:pPr>
              <w:pStyle w:val="ListParagraph1"/>
              <w:numPr>
                <w:ilvl w:val="0"/>
                <w:numId w:val="2"/>
              </w:numPr>
              <w:tabs>
                <w:tab w:val="left" w:pos="720"/>
              </w:tabs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with SA, CC team, FLOOR TEAM, SPARE PARTS TEAM, </w:t>
            </w:r>
            <w:proofErr w:type="gramStart"/>
            <w:r>
              <w:rPr>
                <w:sz w:val="20"/>
                <w:szCs w:val="20"/>
              </w:rPr>
              <w:t>Accidental  Manager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B355D4" w:rsidRDefault="00B355D4" w:rsidP="00B355D4">
            <w:pPr>
              <w:pStyle w:val="ListParagraph1"/>
              <w:numPr>
                <w:ilvl w:val="0"/>
                <w:numId w:val="2"/>
              </w:numPr>
              <w:tabs>
                <w:tab w:val="left" w:pos="720"/>
              </w:tabs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Warranty checklist, claim, Parts sent as per </w:t>
            </w:r>
            <w:proofErr w:type="gramStart"/>
            <w:r>
              <w:rPr>
                <w:sz w:val="20"/>
                <w:szCs w:val="20"/>
              </w:rPr>
              <w:t>RE  norms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355D4" w:rsidRDefault="00B355D4" w:rsidP="00B355D4">
            <w:pPr>
              <w:pStyle w:val="ListParagraph1"/>
              <w:numPr>
                <w:ilvl w:val="0"/>
                <w:numId w:val="2"/>
              </w:numPr>
              <w:tabs>
                <w:tab w:val="left" w:pos="720"/>
              </w:tabs>
              <w:rPr>
                <w:rStyle w:val="Heading6Char"/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sure that all Health and Safety procedures are adhered to.</w:t>
            </w:r>
          </w:p>
          <w:p w:rsidR="00B355D4" w:rsidRDefault="00B355D4" w:rsidP="00B355D4">
            <w:pPr>
              <w:pStyle w:val="ListParagraph1"/>
              <w:numPr>
                <w:ilvl w:val="0"/>
                <w:numId w:val="2"/>
              </w:numPr>
              <w:tabs>
                <w:tab w:val="left" w:pos="720"/>
              </w:tabs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Daily tracking of deliveries and ensuring adherence to delivery SOPs.</w:t>
            </w:r>
          </w:p>
          <w:p w:rsidR="00B355D4" w:rsidRPr="00B355D4" w:rsidRDefault="00B355D4" w:rsidP="00B355D4">
            <w:pPr>
              <w:pStyle w:val="ListParagraph1"/>
              <w:numPr>
                <w:ilvl w:val="0"/>
                <w:numId w:val="3"/>
              </w:numP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Measure employee satisfaction on quarterly basis.</w:t>
            </w:r>
          </w:p>
          <w:p w:rsidR="00B355D4" w:rsidRDefault="00AE3C53" w:rsidP="00B355D4">
            <w:pPr>
              <w:pStyle w:val="TableParagraph"/>
              <w:spacing w:before="11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April</w:t>
            </w:r>
            <w:r w:rsidR="00003B6E">
              <w:rPr>
                <w:rFonts w:ascii="Arial" w:hAnsi="Arial"/>
                <w:b/>
                <w:i/>
                <w:sz w:val="20"/>
              </w:rPr>
              <w:t>2016</w:t>
            </w:r>
            <w:r>
              <w:rPr>
                <w:rFonts w:ascii="Arial" w:hAnsi="Arial"/>
                <w:b/>
                <w:i/>
                <w:sz w:val="20"/>
              </w:rPr>
              <w:t>–</w:t>
            </w:r>
            <w:r w:rsidR="00B355D4">
              <w:rPr>
                <w:rFonts w:ascii="Arial" w:hAnsi="Arial"/>
                <w:b/>
                <w:i/>
                <w:sz w:val="20"/>
              </w:rPr>
              <w:t xml:space="preserve">Feb 2019 </w:t>
            </w:r>
          </w:p>
          <w:p w:rsidR="00003B6E" w:rsidRDefault="00AE3C53">
            <w:pPr>
              <w:pStyle w:val="TableParagraph"/>
              <w:spacing w:before="1"/>
            </w:pPr>
            <w:r>
              <w:t>•</w:t>
            </w:r>
            <w:r w:rsidR="00003B6E">
              <w:t xml:space="preserve">Manager and </w:t>
            </w:r>
            <w:proofErr w:type="spellStart"/>
            <w:r w:rsidR="00003B6E">
              <w:t>Operationss</w:t>
            </w:r>
            <w:proofErr w:type="spellEnd"/>
          </w:p>
          <w:p w:rsidR="00982399" w:rsidRDefault="00AE3C53">
            <w:pPr>
              <w:pStyle w:val="TableParagraph"/>
              <w:spacing w:before="1"/>
            </w:pPr>
            <w:r>
              <w:t>•AGPOManagement</w:t>
            </w:r>
            <w:r>
              <w:rPr>
                <w:spacing w:val="-2"/>
              </w:rPr>
              <w:t>Services</w:t>
            </w:r>
          </w:p>
          <w:p w:rsidR="00982399" w:rsidRDefault="00982399">
            <w:pPr>
              <w:pStyle w:val="TableParagraph"/>
              <w:spacing w:before="89"/>
              <w:ind w:left="0"/>
              <w:rPr>
                <w:rFonts w:ascii="Georgia"/>
              </w:rPr>
            </w:pPr>
          </w:p>
          <w:p w:rsidR="00982399" w:rsidRDefault="00AE3C53">
            <w:pPr>
              <w:pStyle w:val="TableParagraph"/>
              <w:spacing w:before="1"/>
            </w:pPr>
            <w:r>
              <w:t>KeyResponsibilitiesinmyworkexperience</w:t>
            </w:r>
            <w:r>
              <w:rPr>
                <w:spacing w:val="-10"/>
              </w:rPr>
              <w:t>–</w:t>
            </w:r>
          </w:p>
          <w:p w:rsidR="00982399" w:rsidRDefault="00AE3C53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before="51" w:line="252" w:lineRule="exact"/>
            </w:pPr>
            <w:r>
              <w:t>Team</w:t>
            </w:r>
            <w:r>
              <w:rPr>
                <w:spacing w:val="-2"/>
              </w:rPr>
              <w:t>management</w:t>
            </w:r>
          </w:p>
          <w:p w:rsidR="00982399" w:rsidRDefault="00AE3C53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line="252" w:lineRule="exact"/>
            </w:pPr>
            <w:proofErr w:type="spellStart"/>
            <w:r>
              <w:t>Turnaroundtimemanagementfor</w:t>
            </w:r>
            <w:r>
              <w:rPr>
                <w:spacing w:val="-2"/>
              </w:rPr>
              <w:t>verification</w:t>
            </w:r>
            <w:proofErr w:type="spellEnd"/>
          </w:p>
          <w:p w:rsidR="00982399" w:rsidRDefault="00AE3C53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before="2" w:line="252" w:lineRule="exact"/>
            </w:pPr>
            <w:r>
              <w:t>DailyMIS&amp;</w:t>
            </w:r>
            <w:r>
              <w:rPr>
                <w:spacing w:val="-2"/>
              </w:rPr>
              <w:t>Tracking</w:t>
            </w:r>
          </w:p>
          <w:p w:rsidR="00982399" w:rsidRDefault="00AE3C53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line="252" w:lineRule="exact"/>
            </w:pPr>
            <w:r>
              <w:t>Client&amp;VendorCo-</w:t>
            </w:r>
            <w:r>
              <w:rPr>
                <w:spacing w:val="-2"/>
              </w:rPr>
              <w:t>ordination</w:t>
            </w:r>
          </w:p>
          <w:p w:rsidR="00982399" w:rsidRDefault="00AE3C53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line="252" w:lineRule="exact"/>
            </w:pPr>
            <w:r>
              <w:t>ManagingBackend</w:t>
            </w:r>
            <w:r>
              <w:rPr>
                <w:spacing w:val="-2"/>
              </w:rPr>
              <w:t>Support</w:t>
            </w:r>
          </w:p>
          <w:p w:rsidR="00982399" w:rsidRDefault="00AE3C53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before="1" w:line="252" w:lineRule="exact"/>
            </w:pPr>
            <w:r>
              <w:t>Handlingcustomer</w:t>
            </w:r>
            <w:r>
              <w:rPr>
                <w:spacing w:val="-2"/>
              </w:rPr>
              <w:t>query</w:t>
            </w:r>
          </w:p>
          <w:p w:rsidR="00982399" w:rsidRDefault="00AE3C53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line="233" w:lineRule="exact"/>
            </w:pPr>
            <w:r>
              <w:t>Managingbranch</w:t>
            </w:r>
            <w:r>
              <w:rPr>
                <w:spacing w:val="-2"/>
              </w:rPr>
              <w:t>audits</w:t>
            </w:r>
          </w:p>
        </w:tc>
      </w:tr>
      <w:tr w:rsidR="00982399">
        <w:trPr>
          <w:trHeight w:val="2380"/>
        </w:trPr>
        <w:tc>
          <w:tcPr>
            <w:tcW w:w="3601" w:type="dxa"/>
            <w:tcBorders>
              <w:right w:val="single" w:sz="18" w:space="0" w:color="638276"/>
            </w:tcBorders>
          </w:tcPr>
          <w:p w:rsidR="00982399" w:rsidRDefault="00AE3C53">
            <w:pPr>
              <w:pStyle w:val="TableParagraph"/>
              <w:spacing w:before="119"/>
              <w:ind w:left="2047"/>
              <w:rPr>
                <w:rFonts w:ascii="Georgia"/>
                <w:b/>
                <w:sz w:val="28"/>
              </w:rPr>
            </w:pPr>
            <w:r>
              <w:rPr>
                <w:rFonts w:ascii="Georgia"/>
                <w:b/>
                <w:sz w:val="28"/>
              </w:rPr>
              <w:lastRenderedPageBreak/>
              <w:t>Key</w:t>
            </w:r>
            <w:r>
              <w:rPr>
                <w:rFonts w:ascii="Georgia"/>
                <w:b/>
                <w:spacing w:val="-2"/>
                <w:sz w:val="28"/>
              </w:rPr>
              <w:t>Skills</w:t>
            </w:r>
          </w:p>
          <w:p w:rsidR="00982399" w:rsidRDefault="00AE3C53">
            <w:pPr>
              <w:pStyle w:val="TableParagraph"/>
              <w:spacing w:before="122" w:line="288" w:lineRule="auto"/>
              <w:ind w:left="1550" w:right="116" w:hanging="209"/>
              <w:jc w:val="right"/>
            </w:pPr>
            <w:r>
              <w:t>CustomerExperience Team</w:t>
            </w:r>
            <w:r>
              <w:rPr>
                <w:spacing w:val="-2"/>
              </w:rPr>
              <w:t>Management</w:t>
            </w:r>
          </w:p>
          <w:p w:rsidR="00982399" w:rsidRDefault="00AE3C53">
            <w:pPr>
              <w:pStyle w:val="TableParagraph"/>
              <w:spacing w:line="288" w:lineRule="auto"/>
              <w:ind w:left="2381" w:right="117" w:firstLine="223"/>
              <w:jc w:val="right"/>
            </w:pPr>
            <w:r>
              <w:rPr>
                <w:spacing w:val="-2"/>
              </w:rPr>
              <w:t>Planning Operations</w:t>
            </w:r>
          </w:p>
          <w:p w:rsidR="00982399" w:rsidRDefault="00AE3C53">
            <w:pPr>
              <w:pStyle w:val="TableParagraph"/>
              <w:ind w:left="0" w:right="116"/>
              <w:jc w:val="right"/>
            </w:pPr>
            <w:r>
              <w:t>CrossFunctionalCo-</w:t>
            </w:r>
            <w:r>
              <w:rPr>
                <w:spacing w:val="-2"/>
              </w:rPr>
              <w:t>ordination</w:t>
            </w:r>
          </w:p>
          <w:p w:rsidR="00982399" w:rsidRDefault="00AE3C53">
            <w:pPr>
              <w:pStyle w:val="TableParagraph"/>
              <w:spacing w:before="50"/>
              <w:ind w:left="0" w:right="116"/>
              <w:jc w:val="right"/>
            </w:pPr>
            <w:r>
              <w:t>Vendor</w:t>
            </w:r>
            <w:r>
              <w:rPr>
                <w:spacing w:val="-2"/>
              </w:rPr>
              <w:t>Management</w:t>
            </w:r>
          </w:p>
        </w:tc>
        <w:tc>
          <w:tcPr>
            <w:tcW w:w="7192" w:type="dxa"/>
            <w:tcBorders>
              <w:top w:val="single" w:sz="8" w:space="0" w:color="638276"/>
              <w:left w:val="single" w:sz="18" w:space="0" w:color="638276"/>
              <w:bottom w:val="single" w:sz="8" w:space="0" w:color="638276"/>
            </w:tcBorders>
          </w:tcPr>
          <w:p w:rsidR="00982399" w:rsidRDefault="00982399">
            <w:pPr>
              <w:pStyle w:val="TableParagraph"/>
            </w:pPr>
          </w:p>
        </w:tc>
      </w:tr>
      <w:tr w:rsidR="00982399">
        <w:trPr>
          <w:trHeight w:val="861"/>
        </w:trPr>
        <w:tc>
          <w:tcPr>
            <w:tcW w:w="3601" w:type="dxa"/>
            <w:tcBorders>
              <w:right w:val="single" w:sz="18" w:space="0" w:color="638276"/>
            </w:tcBorders>
          </w:tcPr>
          <w:p w:rsidR="00982399" w:rsidRDefault="009823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92" w:type="dxa"/>
            <w:tcBorders>
              <w:top w:val="single" w:sz="8" w:space="0" w:color="638276"/>
              <w:left w:val="single" w:sz="18" w:space="0" w:color="638276"/>
            </w:tcBorders>
          </w:tcPr>
          <w:p w:rsidR="00982399" w:rsidRDefault="0098239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355D4" w:rsidRDefault="00B355D4" w:rsidP="00B355D4">
      <w:pPr>
        <w:pStyle w:val="BodyText"/>
        <w:spacing w:before="80"/>
        <w:ind w:right="1866"/>
        <w:jc w:val="center"/>
        <w:rPr>
          <w:sz w:val="44"/>
        </w:rPr>
      </w:pPr>
    </w:p>
    <w:p w:rsidR="00B355D4" w:rsidRDefault="00B355D4" w:rsidP="00B355D4">
      <w:pPr>
        <w:pStyle w:val="BodyText"/>
        <w:spacing w:before="80"/>
        <w:ind w:right="1866"/>
        <w:jc w:val="center"/>
        <w:rPr>
          <w:sz w:val="44"/>
        </w:rPr>
      </w:pPr>
    </w:p>
    <w:p w:rsidR="00B355D4" w:rsidRDefault="00B355D4" w:rsidP="00B355D4">
      <w:pPr>
        <w:pStyle w:val="BodyText"/>
        <w:spacing w:before="80"/>
        <w:ind w:right="1866"/>
        <w:jc w:val="center"/>
        <w:rPr>
          <w:sz w:val="44"/>
        </w:rPr>
      </w:pPr>
    </w:p>
    <w:p w:rsidR="00B355D4" w:rsidRPr="00B355D4" w:rsidRDefault="00B355D4" w:rsidP="00B355D4">
      <w:pPr>
        <w:pStyle w:val="BodyText"/>
        <w:spacing w:before="80"/>
        <w:ind w:right="1866"/>
        <w:jc w:val="center"/>
        <w:rPr>
          <w:sz w:val="44"/>
        </w:rPr>
      </w:pPr>
      <w:r>
        <w:rPr>
          <w:sz w:val="44"/>
        </w:rPr>
        <w:t xml:space="preserve">                                                   </w:t>
      </w:r>
      <w:r w:rsidR="009D662A">
        <w:rPr>
          <w:noProof/>
          <w:sz w:val="44"/>
        </w:rPr>
        <w:pict>
          <v:rect id="_x0000_s1027" style="position:absolute;left:0;text-align:left;margin-left:36pt;margin-top:755.4pt;width:539.4pt;height:36.1pt;z-index:251660288;mso-position-horizontal-relative:page;mso-position-vertical-relative:page" fillcolor="#638276" stroked="f">
            <w10:wrap anchorx="page" anchory="page"/>
          </v:rect>
        </w:pict>
      </w:r>
      <w:proofErr w:type="spellStart"/>
      <w:r w:rsidRPr="00B355D4">
        <w:rPr>
          <w:sz w:val="44"/>
        </w:rPr>
        <w:t>Rakshendra</w:t>
      </w:r>
      <w:proofErr w:type="spellEnd"/>
      <w:r w:rsidRPr="00B355D4">
        <w:rPr>
          <w:sz w:val="44"/>
        </w:rPr>
        <w:t xml:space="preserve"> </w:t>
      </w:r>
      <w:r w:rsidRPr="00B355D4">
        <w:rPr>
          <w:spacing w:val="-4"/>
          <w:sz w:val="44"/>
        </w:rPr>
        <w:t>Pant</w:t>
      </w:r>
    </w:p>
    <w:p w:rsidR="00AE3C53" w:rsidRDefault="00AE3C53"/>
    <w:sectPr w:rsidR="00AE3C53" w:rsidSect="00391F2E">
      <w:type w:val="continuous"/>
      <w:pgSz w:w="12240" w:h="15840"/>
      <w:pgMar w:top="760" w:right="72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FCD"/>
    <w:multiLevelType w:val="hybridMultilevel"/>
    <w:tmpl w:val="CCA0B48E"/>
    <w:lvl w:ilvl="0" w:tplc="B720F162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570095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BEA3ED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B13004E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4F0612C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84895A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E514E58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FB745B7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56CAB2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E53D0"/>
    <w:multiLevelType w:val="hybridMultilevel"/>
    <w:tmpl w:val="4CCA312E"/>
    <w:lvl w:ilvl="0" w:tplc="A498ECDC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360CB6B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C784FB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62A81F8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0EF073F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C3A219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10A6F1D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7B6EAC9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12443B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FF641D"/>
    <w:multiLevelType w:val="hybridMultilevel"/>
    <w:tmpl w:val="D63085C0"/>
    <w:lvl w:ilvl="0" w:tplc="8862B874">
      <w:numFmt w:val="bullet"/>
      <w:lvlText w:val="-"/>
      <w:lvlJc w:val="left"/>
      <w:pPr>
        <w:ind w:left="84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E23E7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A748FF3C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3" w:tplc="4D087D5E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 w:tplc="26363956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5" w:tplc="26F87102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6" w:tplc="B98E0FAE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7" w:tplc="FDE4C5D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8" w:tplc="9478376A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2399"/>
    <w:rsid w:val="00003B6E"/>
    <w:rsid w:val="00391F2E"/>
    <w:rsid w:val="00485410"/>
    <w:rsid w:val="004E7192"/>
    <w:rsid w:val="006F126F"/>
    <w:rsid w:val="00816B47"/>
    <w:rsid w:val="00982399"/>
    <w:rsid w:val="009D662A"/>
    <w:rsid w:val="00AE3C53"/>
    <w:rsid w:val="00B355D4"/>
    <w:rsid w:val="00F6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F2E"/>
    <w:rPr>
      <w:rFonts w:ascii="Arial MT" w:eastAsia="Arial MT" w:hAnsi="Arial MT" w:cs="Arial MT"/>
    </w:rPr>
  </w:style>
  <w:style w:type="paragraph" w:styleId="Heading6">
    <w:name w:val="heading 6"/>
    <w:basedOn w:val="Normal"/>
    <w:next w:val="Normal"/>
    <w:link w:val="Heading6Char"/>
    <w:rsid w:val="00B355D4"/>
    <w:pPr>
      <w:adjustRightInd w:val="0"/>
      <w:outlineLvl w:val="5"/>
    </w:pPr>
    <w:rPr>
      <w:rFonts w:ascii="Calibri" w:eastAsia="SimSun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1F2E"/>
    <w:rPr>
      <w:rFonts w:ascii="Georgia" w:eastAsia="Georgia" w:hAnsi="Georgia" w:cs="Georgia"/>
      <w:sz w:val="90"/>
      <w:szCs w:val="90"/>
    </w:rPr>
  </w:style>
  <w:style w:type="paragraph" w:styleId="ListParagraph">
    <w:name w:val="List Paragraph"/>
    <w:basedOn w:val="Normal"/>
    <w:uiPriority w:val="1"/>
    <w:qFormat/>
    <w:rsid w:val="00391F2E"/>
  </w:style>
  <w:style w:type="paragraph" w:customStyle="1" w:styleId="TableParagraph">
    <w:name w:val="Table Paragraph"/>
    <w:basedOn w:val="Normal"/>
    <w:uiPriority w:val="1"/>
    <w:qFormat/>
    <w:rsid w:val="00391F2E"/>
    <w:pPr>
      <w:ind w:left="121"/>
    </w:pPr>
  </w:style>
  <w:style w:type="character" w:customStyle="1" w:styleId="Heading6Char">
    <w:name w:val="Heading 6 Char"/>
    <w:basedOn w:val="DefaultParagraphFont"/>
    <w:link w:val="Heading6"/>
    <w:rsid w:val="00B355D4"/>
    <w:rPr>
      <w:rFonts w:ascii="Calibri" w:eastAsia="SimSun" w:hAnsi="Calibri" w:cs="Arial"/>
      <w:sz w:val="24"/>
      <w:szCs w:val="24"/>
    </w:rPr>
  </w:style>
  <w:style w:type="paragraph" w:customStyle="1" w:styleId="ListParagraph1">
    <w:name w:val="List Paragraph1"/>
    <w:basedOn w:val="Normal"/>
    <w:rsid w:val="00B355D4"/>
    <w:pPr>
      <w:adjustRightInd w:val="0"/>
      <w:ind w:left="720"/>
      <w:contextualSpacing/>
    </w:pPr>
    <w:rPr>
      <w:rFonts w:ascii="Calibri" w:eastAsia="SimSun" w:hAnsi="Calibri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" w:eastAsia="Georgia" w:hAnsi="Georgia" w:cs="Georgia"/>
      <w:sz w:val="90"/>
      <w:szCs w:val="9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trakshend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NSS1</dc:creator>
  <cp:lastModifiedBy>HP</cp:lastModifiedBy>
  <cp:revision>2</cp:revision>
  <cp:lastPrinted>2025-06-07T11:59:00Z</cp:lastPrinted>
  <dcterms:created xsi:type="dcterms:W3CDTF">2025-06-11T13:23:00Z</dcterms:created>
  <dcterms:modified xsi:type="dcterms:W3CDTF">2025-06-11T13:23:00Z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for Office 365</vt:lpwstr>
  </property>
</Properties>
</file>